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9A6D4">
      <w:pPr>
        <w:jc w:val="center"/>
        <w:rPr>
          <w:rFonts w:ascii="Times New Roman" w:hAnsi="Times New Roman"/>
          <w:b/>
          <w:bCs/>
          <w:sz w:val="28"/>
          <w:szCs w:val="28"/>
        </w:rPr>
      </w:pPr>
      <w:r>
        <w:rPr>
          <w:rFonts w:ascii="Times New Roman" w:hAnsi="Times New Roman"/>
          <w:b/>
          <w:bCs/>
          <w:sz w:val="28"/>
          <w:szCs w:val="28"/>
        </w:rPr>
        <w:t>ОБЪЯВЛЕНИЕ</w:t>
      </w:r>
    </w:p>
    <w:p w14:paraId="7231FF49">
      <w:pPr>
        <w:jc w:val="center"/>
        <w:rPr>
          <w:rFonts w:ascii="Times New Roman" w:hAnsi="Times New Roman"/>
          <w:b/>
          <w:bCs/>
          <w:sz w:val="28"/>
          <w:szCs w:val="28"/>
        </w:rPr>
      </w:pPr>
      <w:r>
        <w:rPr>
          <w:rFonts w:ascii="Times New Roman" w:hAnsi="Times New Roman"/>
          <w:b/>
          <w:bCs/>
          <w:sz w:val="28"/>
          <w:szCs w:val="28"/>
        </w:rPr>
        <w:t>о приеме документов для участия в конкурсе по отбору кандидатур</w:t>
      </w:r>
    </w:p>
    <w:p w14:paraId="031B7F6C">
      <w:pPr>
        <w:jc w:val="center"/>
        <w:rPr>
          <w:rFonts w:ascii="Times New Roman" w:hAnsi="Times New Roman"/>
          <w:b/>
          <w:bCs/>
          <w:sz w:val="28"/>
          <w:szCs w:val="28"/>
        </w:rPr>
      </w:pPr>
      <w:r>
        <w:rPr>
          <w:rFonts w:ascii="Times New Roman" w:hAnsi="Times New Roman"/>
          <w:b/>
          <w:bCs/>
          <w:sz w:val="28"/>
          <w:szCs w:val="28"/>
        </w:rPr>
        <w:t>на замещение должности главы муниципального образования -</w:t>
      </w:r>
    </w:p>
    <w:p w14:paraId="50F3F4ED">
      <w:pPr>
        <w:jc w:val="center"/>
        <w:rPr>
          <w:rFonts w:ascii="Times New Roman" w:hAnsi="Times New Roman"/>
          <w:b/>
          <w:bCs/>
          <w:sz w:val="28"/>
          <w:szCs w:val="28"/>
        </w:rPr>
      </w:pPr>
      <w:r>
        <w:rPr>
          <w:rFonts w:ascii="Times New Roman" w:hAnsi="Times New Roman"/>
          <w:b/>
          <w:bCs/>
          <w:sz w:val="28"/>
          <w:szCs w:val="28"/>
        </w:rPr>
        <w:t>Главы Гдовского муниципального округа</w:t>
      </w:r>
    </w:p>
    <w:p w14:paraId="3A0805C3">
      <w:pPr>
        <w:jc w:val="center"/>
        <w:rPr>
          <w:rFonts w:ascii="Times New Roman" w:hAnsi="Times New Roman"/>
          <w:b/>
          <w:bCs/>
          <w:sz w:val="28"/>
          <w:szCs w:val="28"/>
        </w:rPr>
      </w:pPr>
    </w:p>
    <w:p w14:paraId="60D1D644">
      <w:pPr>
        <w:jc w:val="both"/>
        <w:rPr>
          <w:rFonts w:ascii="Times New Roman" w:hAnsi="Times New Roman"/>
          <w:sz w:val="28"/>
          <w:szCs w:val="28"/>
        </w:rPr>
      </w:pPr>
      <w:r>
        <w:rPr>
          <w:rFonts w:ascii="Times New Roman" w:hAnsi="Times New Roman"/>
          <w:sz w:val="28"/>
          <w:szCs w:val="28"/>
        </w:rPr>
        <w:t>В соответствии с Решением Собрания депутатов Гдовского муниципального округа от 06.10.2025 №15 «Об утверждении положения о порядке проведения конкурса на замещение должности главы муниципального образования - Главы Гдовского муниципального округа» и Решением Собрания депутатов Гдовского муниципального округа от 06.10.2025 № 16 «О проведении конкурса на замещение должности главы муниципального образования – Главы Гдовского муниципального округа», конкурсная комиссия объявляет конкурс на замещение должности Главы Гдовского муниципального округа.</w:t>
      </w:r>
    </w:p>
    <w:p w14:paraId="6D15D308">
      <w:pPr>
        <w:jc w:val="both"/>
        <w:rPr>
          <w:rFonts w:ascii="Times New Roman" w:hAnsi="Times New Roman"/>
          <w:sz w:val="28"/>
          <w:szCs w:val="28"/>
        </w:rPr>
      </w:pPr>
    </w:p>
    <w:p w14:paraId="794DBC0F">
      <w:pPr>
        <w:jc w:val="both"/>
        <w:rPr>
          <w:rFonts w:ascii="Times New Roman" w:hAnsi="Times New Roman"/>
          <w:b/>
          <w:bCs/>
          <w:sz w:val="28"/>
          <w:szCs w:val="28"/>
        </w:rPr>
      </w:pPr>
      <w:r>
        <w:rPr>
          <w:rFonts w:ascii="Times New Roman" w:hAnsi="Times New Roman"/>
          <w:b/>
          <w:bCs/>
          <w:sz w:val="28"/>
          <w:szCs w:val="28"/>
        </w:rPr>
        <w:t>Условия конкурса</w:t>
      </w:r>
    </w:p>
    <w:p w14:paraId="363489DB">
      <w:pPr>
        <w:jc w:val="both"/>
        <w:rPr>
          <w:rFonts w:ascii="Times New Roman" w:hAnsi="Times New Roman"/>
          <w:sz w:val="28"/>
          <w:szCs w:val="28"/>
        </w:rPr>
      </w:pPr>
      <w:r>
        <w:rPr>
          <w:rFonts w:ascii="Times New Roman" w:hAnsi="Times New Roman"/>
          <w:sz w:val="28"/>
          <w:szCs w:val="28"/>
        </w:rPr>
        <w:t xml:space="preserve">Право на участие в конкурсе имеют граждане Российской Федерации, которые не имеют в соответствии с Федеральным законом от 12 июня 2002 года </w:t>
      </w:r>
    </w:p>
    <w:p w14:paraId="18995A85">
      <w:pPr>
        <w:jc w:val="both"/>
        <w:rPr>
          <w:rFonts w:ascii="Times New Roman" w:hAnsi="Times New Roman"/>
          <w:sz w:val="28"/>
          <w:szCs w:val="28"/>
        </w:rPr>
      </w:pPr>
      <w:r>
        <w:rPr>
          <w:rFonts w:ascii="Times New Roman" w:hAnsi="Times New Roman"/>
          <w:sz w:val="28"/>
          <w:szCs w:val="28"/>
        </w:rPr>
        <w:t>№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4E32707D">
      <w:pPr>
        <w:jc w:val="both"/>
        <w:rPr>
          <w:rFonts w:ascii="Times New Roman" w:hAnsi="Times New Roman"/>
          <w:sz w:val="28"/>
          <w:szCs w:val="28"/>
        </w:rPr>
      </w:pPr>
      <w:r>
        <w:rPr>
          <w:rFonts w:ascii="Times New Roman" w:hAnsi="Times New Roman"/>
          <w:sz w:val="28"/>
          <w:szCs w:val="28"/>
        </w:rPr>
        <w:t>Требованиями к уровню профессионального образования и профессиональным знаниям и навыкам, которые являются предпочтительными для осуществления Главой Гдовского муниципального округа отдельных государственных полномочий, переданных органам местного самоуправления, являются:</w:t>
      </w:r>
    </w:p>
    <w:p w14:paraId="001252E4">
      <w:pPr>
        <w:jc w:val="both"/>
        <w:rPr>
          <w:rFonts w:ascii="Times New Roman" w:hAnsi="Times New Roman"/>
          <w:sz w:val="28"/>
          <w:szCs w:val="28"/>
        </w:rPr>
      </w:pPr>
      <w:r>
        <w:rPr>
          <w:rFonts w:ascii="Times New Roman" w:hAnsi="Times New Roman"/>
          <w:sz w:val="28"/>
          <w:szCs w:val="28"/>
        </w:rPr>
        <w:t>1) наличие высшего образования;</w:t>
      </w:r>
    </w:p>
    <w:p w14:paraId="5A02A262">
      <w:pPr>
        <w:jc w:val="both"/>
        <w:rPr>
          <w:rFonts w:ascii="Times New Roman" w:hAnsi="Times New Roman"/>
          <w:sz w:val="28"/>
          <w:szCs w:val="28"/>
        </w:rPr>
      </w:pPr>
      <w:r>
        <w:rPr>
          <w:rFonts w:ascii="Times New Roman" w:hAnsi="Times New Roman"/>
          <w:sz w:val="28"/>
          <w:szCs w:val="28"/>
        </w:rPr>
        <w:t>2)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Псковской области, законов области, необходимых для осуществления отдельных государственных полномочий, переданных органам местного самоуправления федеральными законами и законами области;</w:t>
      </w:r>
    </w:p>
    <w:p w14:paraId="321C743A">
      <w:pPr>
        <w:jc w:val="both"/>
        <w:rPr>
          <w:rFonts w:ascii="Times New Roman" w:hAnsi="Times New Roman"/>
          <w:sz w:val="28"/>
          <w:szCs w:val="28"/>
        </w:rPr>
      </w:pPr>
      <w:r>
        <w:rPr>
          <w:rFonts w:ascii="Times New Roman" w:hAnsi="Times New Roman"/>
          <w:sz w:val="28"/>
          <w:szCs w:val="28"/>
        </w:rPr>
        <w:t>3) наличие стажа муниципальной службы не менее четырех лет или стажа работы по специальности не менее пяти лет;</w:t>
      </w:r>
    </w:p>
    <w:p w14:paraId="08A3A865">
      <w:pPr>
        <w:jc w:val="both"/>
        <w:rPr>
          <w:rFonts w:ascii="Times New Roman" w:hAnsi="Times New Roman"/>
          <w:sz w:val="28"/>
          <w:szCs w:val="28"/>
        </w:rPr>
      </w:pPr>
      <w:r>
        <w:rPr>
          <w:rFonts w:ascii="Times New Roman" w:hAnsi="Times New Roman"/>
          <w:sz w:val="28"/>
          <w:szCs w:val="28"/>
        </w:rPr>
        <w:t>4) наличие опыта управленческой деятельности не менее трех лет.</w:t>
      </w:r>
    </w:p>
    <w:p w14:paraId="097FDD92">
      <w:pPr>
        <w:jc w:val="both"/>
        <w:rPr>
          <w:rFonts w:ascii="Times New Roman" w:hAnsi="Times New Roman"/>
          <w:sz w:val="28"/>
          <w:szCs w:val="28"/>
        </w:rPr>
      </w:pPr>
      <w:r>
        <w:rPr>
          <w:rFonts w:ascii="Times New Roman" w:hAnsi="Times New Roman"/>
          <w:sz w:val="28"/>
          <w:szCs w:val="28"/>
        </w:rPr>
        <w:t>Требованием к профессиональным знаниям и навыкам, которые являются предпочтительными для осуществления Главой Гдовского муниципального округа полномочий по решению вопросов местного значения, является знание муниципальных правовых актов, регулирующих порядок реализации вопросов местного значения на территории Гдовского муниципального округа.</w:t>
      </w:r>
    </w:p>
    <w:p w14:paraId="0963EA55">
      <w:pPr>
        <w:jc w:val="both"/>
        <w:rPr>
          <w:rFonts w:ascii="Times New Roman" w:hAnsi="Times New Roman"/>
          <w:sz w:val="28"/>
          <w:szCs w:val="28"/>
        </w:rPr>
      </w:pPr>
    </w:p>
    <w:p w14:paraId="59216C82">
      <w:pPr>
        <w:jc w:val="both"/>
        <w:rPr>
          <w:rFonts w:ascii="Times New Roman" w:hAnsi="Times New Roman"/>
          <w:sz w:val="28"/>
          <w:szCs w:val="28"/>
        </w:rPr>
      </w:pPr>
      <w:r>
        <w:rPr>
          <w:rFonts w:ascii="Times New Roman" w:hAnsi="Times New Roman"/>
          <w:sz w:val="28"/>
          <w:szCs w:val="28"/>
        </w:rPr>
        <w:t>Гражданин, изъявивший желание участвовать в конкурсе, представляет в конкурсную комиссию лично в течение 15 (пятнадцати) дней со дня официального опубликования объявления о проведении конкурса следующие документы:</w:t>
      </w:r>
    </w:p>
    <w:p w14:paraId="724CA8D1">
      <w:pPr>
        <w:jc w:val="both"/>
        <w:rPr>
          <w:rFonts w:ascii="Times New Roman" w:hAnsi="Times New Roman"/>
          <w:sz w:val="28"/>
          <w:szCs w:val="28"/>
        </w:rPr>
      </w:pPr>
      <w:r>
        <w:rPr>
          <w:rFonts w:ascii="Times New Roman" w:hAnsi="Times New Roman"/>
          <w:sz w:val="28"/>
          <w:szCs w:val="28"/>
        </w:rPr>
        <w:t>1) личное заявление об участии в конкурсе по форме № 1;</w:t>
      </w:r>
    </w:p>
    <w:p w14:paraId="01F541DB">
      <w:pPr>
        <w:jc w:val="both"/>
        <w:rPr>
          <w:rFonts w:ascii="Times New Roman" w:hAnsi="Times New Roman"/>
          <w:sz w:val="28"/>
          <w:szCs w:val="28"/>
        </w:rPr>
      </w:pPr>
      <w:r>
        <w:rPr>
          <w:rFonts w:ascii="Times New Roman" w:hAnsi="Times New Roman"/>
          <w:sz w:val="28"/>
          <w:szCs w:val="28"/>
        </w:rPr>
        <w:t>В заявлении указываются фамилия, имя, отчество (при наличии), адрес регистрации по месту жительства и адрес фактического места проживания (в случае, если адрес регистрации по месту жительства не совпадает с местом фактического проживания), номер мобильного телефона и электронной почты, посредством которых участнику конкурса будут направляться надлежащие уведомления по вопросам проведения конкурса.</w:t>
      </w:r>
    </w:p>
    <w:p w14:paraId="38EC1FA3">
      <w:pPr>
        <w:jc w:val="both"/>
        <w:rPr>
          <w:rFonts w:ascii="Times New Roman" w:hAnsi="Times New Roman"/>
          <w:sz w:val="28"/>
          <w:szCs w:val="28"/>
        </w:rPr>
      </w:pPr>
      <w:r>
        <w:rPr>
          <w:rFonts w:ascii="Times New Roman" w:hAnsi="Times New Roman"/>
          <w:sz w:val="28"/>
          <w:szCs w:val="28"/>
        </w:rPr>
        <w:t>2) собственноручно заполненную и подписанную анкету по форме № 2;</w:t>
      </w:r>
    </w:p>
    <w:p w14:paraId="55868915">
      <w:pPr>
        <w:jc w:val="both"/>
        <w:rPr>
          <w:rFonts w:ascii="Times New Roman" w:hAnsi="Times New Roman"/>
          <w:sz w:val="28"/>
          <w:szCs w:val="28"/>
        </w:rPr>
      </w:pPr>
      <w:r>
        <w:rPr>
          <w:rFonts w:ascii="Times New Roman" w:hAnsi="Times New Roman"/>
          <w:sz w:val="28"/>
          <w:szCs w:val="28"/>
        </w:rPr>
        <w:t>3) копию паспорта гражданина Российской Федерации;</w:t>
      </w:r>
    </w:p>
    <w:p w14:paraId="2545C572">
      <w:pPr>
        <w:jc w:val="both"/>
        <w:rPr>
          <w:rFonts w:ascii="Times New Roman" w:hAnsi="Times New Roman"/>
          <w:sz w:val="28"/>
          <w:szCs w:val="28"/>
        </w:rPr>
      </w:pPr>
      <w:r>
        <w:rPr>
          <w:rFonts w:ascii="Times New Roman" w:hAnsi="Times New Roman"/>
          <w:sz w:val="28"/>
          <w:szCs w:val="28"/>
        </w:rPr>
        <w:t>4) 2 цветных фотографии размером 3 x 4 см;</w:t>
      </w:r>
    </w:p>
    <w:p w14:paraId="00B45F97">
      <w:pPr>
        <w:jc w:val="both"/>
        <w:rPr>
          <w:rFonts w:ascii="Times New Roman" w:hAnsi="Times New Roman"/>
          <w:sz w:val="28"/>
          <w:szCs w:val="28"/>
        </w:rPr>
      </w:pPr>
      <w:r>
        <w:rPr>
          <w:rFonts w:ascii="Times New Roman" w:hAnsi="Times New Roman"/>
          <w:sz w:val="28"/>
          <w:szCs w:val="28"/>
        </w:rPr>
        <w:t>5) копию трудовой книжки и (или) сведения о трудовой деятельности, оформленные в установленном законодательством порядке;</w:t>
      </w:r>
    </w:p>
    <w:p w14:paraId="22C3C7AC">
      <w:pPr>
        <w:jc w:val="both"/>
        <w:rPr>
          <w:rFonts w:ascii="Times New Roman" w:hAnsi="Times New Roman"/>
          <w:sz w:val="28"/>
          <w:szCs w:val="28"/>
        </w:rPr>
      </w:pPr>
      <w:r>
        <w:rPr>
          <w:rFonts w:ascii="Times New Roman" w:hAnsi="Times New Roman"/>
          <w:sz w:val="28"/>
          <w:szCs w:val="28"/>
        </w:rPr>
        <w:t>6) копию документа об образовании;</w:t>
      </w:r>
    </w:p>
    <w:p w14:paraId="4BCFE495">
      <w:pPr>
        <w:jc w:val="both"/>
        <w:rPr>
          <w:rFonts w:ascii="Times New Roman" w:hAnsi="Times New Roman"/>
          <w:sz w:val="28"/>
          <w:szCs w:val="28"/>
        </w:rPr>
      </w:pPr>
      <w:r>
        <w:rPr>
          <w:rFonts w:ascii="Times New Roman" w:hAnsi="Times New Roman"/>
          <w:sz w:val="28"/>
          <w:szCs w:val="28"/>
        </w:rPr>
        <w:t>7) справку о наличии (отсутствии) судимости и (или) факта уголовного преследования либо о прекращении уголовного преследования. В случае неполучения справки в установленный для приема документов 15-дневный срок - копию расписки о приеме заявления (при личном обращении в ФКУ «ГИАЦ МВД России» и в ИЦ через МФЦ) либо копию уведомления о приеме заявления через ЕПГУ (в случае подачи заявления через ЕПГУ);</w:t>
      </w:r>
    </w:p>
    <w:p w14:paraId="0180F7F8">
      <w:pPr>
        <w:jc w:val="both"/>
        <w:rPr>
          <w:rFonts w:ascii="Times New Roman" w:hAnsi="Times New Roman"/>
          <w:sz w:val="28"/>
          <w:szCs w:val="28"/>
        </w:rPr>
      </w:pPr>
      <w:r>
        <w:rPr>
          <w:rFonts w:ascii="Times New Roman" w:hAnsi="Times New Roman"/>
          <w:sz w:val="28"/>
          <w:szCs w:val="28"/>
        </w:rPr>
        <w:t>8) согласие на обработку персональных данных, представленное всеми лицами (в отношении несовершеннолетних детей - их законными представителями), чьи персональные данные содержатся в документах, представляемых для участия в конкурсе;</w:t>
      </w:r>
    </w:p>
    <w:p w14:paraId="4BB599FE">
      <w:pPr>
        <w:jc w:val="both"/>
        <w:rPr>
          <w:rFonts w:ascii="Times New Roman" w:hAnsi="Times New Roman"/>
          <w:sz w:val="28"/>
          <w:szCs w:val="28"/>
        </w:rPr>
      </w:pPr>
      <w:r>
        <w:rPr>
          <w:rFonts w:ascii="Times New Roman" w:hAnsi="Times New Roman"/>
          <w:sz w:val="28"/>
          <w:szCs w:val="28"/>
        </w:rPr>
        <w:t>9) заключение медицинской организации по форме, утвержденной приказом Министерства здравоохранения и социального развития России от 26.08.2011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0E18842">
      <w:pPr>
        <w:jc w:val="both"/>
        <w:rPr>
          <w:rFonts w:ascii="Times New Roman" w:hAnsi="Times New Roman"/>
          <w:sz w:val="28"/>
          <w:szCs w:val="28"/>
        </w:rPr>
      </w:pPr>
      <w:r>
        <w:rPr>
          <w:rFonts w:ascii="Times New Roman" w:hAnsi="Times New Roman"/>
          <w:sz w:val="28"/>
          <w:szCs w:val="28"/>
        </w:rPr>
        <w:t>10) копию документа, подтверждающего регистрацию в системе индивидуального (персонифицированного) учета;</w:t>
      </w:r>
    </w:p>
    <w:p w14:paraId="373508E5">
      <w:pPr>
        <w:jc w:val="both"/>
        <w:rPr>
          <w:rFonts w:ascii="Times New Roman" w:hAnsi="Times New Roman"/>
          <w:sz w:val="28"/>
          <w:szCs w:val="28"/>
        </w:rPr>
      </w:pPr>
      <w:r>
        <w:rPr>
          <w:rFonts w:ascii="Times New Roman" w:hAnsi="Times New Roman"/>
          <w:sz w:val="28"/>
          <w:szCs w:val="28"/>
        </w:rPr>
        <w:t>11) копию свидетельства о постановке на учет в налоговом органе по месту жительства на территории Российской Федерации;</w:t>
      </w:r>
    </w:p>
    <w:p w14:paraId="08A30685">
      <w:pPr>
        <w:jc w:val="both"/>
        <w:rPr>
          <w:rFonts w:ascii="Times New Roman" w:hAnsi="Times New Roman"/>
          <w:sz w:val="28"/>
          <w:szCs w:val="28"/>
        </w:rPr>
      </w:pPr>
      <w:r>
        <w:rPr>
          <w:rFonts w:ascii="Times New Roman" w:hAnsi="Times New Roman"/>
          <w:sz w:val="28"/>
          <w:szCs w:val="28"/>
        </w:rPr>
        <w:t>12) копию документа воинского учета - для граждан, пребывающих в запасе, и лиц, подлежащих призыву на военную службу;</w:t>
      </w:r>
    </w:p>
    <w:p w14:paraId="713DE12C">
      <w:pPr>
        <w:jc w:val="both"/>
        <w:rPr>
          <w:rFonts w:ascii="Times New Roman" w:hAnsi="Times New Roman"/>
          <w:sz w:val="28"/>
          <w:szCs w:val="28"/>
        </w:rPr>
      </w:pPr>
      <w:r>
        <w:rPr>
          <w:rFonts w:ascii="Times New Roman" w:hAnsi="Times New Roman"/>
          <w:sz w:val="28"/>
          <w:szCs w:val="28"/>
        </w:rPr>
        <w:t>13) документы, подтверждающие наличие допуска к сведениям, составляющим го</w:t>
      </w:r>
      <w:r>
        <w:rPr>
          <w:rFonts w:ascii="Times New Roman" w:hAnsi="Times New Roman"/>
          <w:sz w:val="28"/>
          <w:szCs w:val="28"/>
          <w:lang w:val="ru-RU"/>
        </w:rPr>
        <w:t>с</w:t>
      </w:r>
      <w:r>
        <w:rPr>
          <w:rFonts w:ascii="Times New Roman" w:hAnsi="Times New Roman"/>
          <w:sz w:val="28"/>
          <w:szCs w:val="28"/>
        </w:rPr>
        <w:t>ударственную или охраняемую федеральными законами тайну, а в случае отсутствия допуска - собственноручно заполненную анкету по форме, установленной постановлением Правительства Российской Федерации от 07.02.2024 № 132 «Об утверждении Правил допуска должностных лиц и граждан Российской Федерации к государственной тайне» с приложением документов, подтверждающих сведения, указанные в анкете;</w:t>
      </w:r>
      <w:bookmarkStart w:id="0" w:name="_GoBack"/>
      <w:bookmarkEnd w:id="0"/>
    </w:p>
    <w:p w14:paraId="6DF45269">
      <w:pPr>
        <w:jc w:val="both"/>
        <w:rPr>
          <w:rFonts w:ascii="Times New Roman" w:hAnsi="Times New Roman"/>
          <w:sz w:val="28"/>
          <w:szCs w:val="28"/>
        </w:rPr>
      </w:pPr>
      <w:r>
        <w:rPr>
          <w:rFonts w:ascii="Times New Roman" w:hAnsi="Times New Roman"/>
          <w:sz w:val="28"/>
          <w:szCs w:val="28"/>
        </w:rPr>
        <w:t>14) письменное согласие на проведение проверочных мероприятий (согласие на прохождение процедуры оформления допуска к сведениям, составляющим государственную тайну в соответствии со статьей 21 Закона РФ от 21.07.1993</w:t>
      </w:r>
    </w:p>
    <w:p w14:paraId="510A890B">
      <w:pPr>
        <w:jc w:val="both"/>
        <w:rPr>
          <w:rFonts w:ascii="Times New Roman" w:hAnsi="Times New Roman"/>
          <w:sz w:val="28"/>
          <w:szCs w:val="28"/>
        </w:rPr>
      </w:pPr>
      <w:r>
        <w:rPr>
          <w:rFonts w:ascii="Times New Roman" w:hAnsi="Times New Roman"/>
          <w:sz w:val="28"/>
          <w:szCs w:val="28"/>
        </w:rPr>
        <w:t>№ 5485-1 «О государственной тайне»);</w:t>
      </w:r>
    </w:p>
    <w:p w14:paraId="1C38516D">
      <w:pPr>
        <w:jc w:val="both"/>
        <w:rPr>
          <w:rFonts w:ascii="Times New Roman" w:hAnsi="Times New Roman"/>
          <w:sz w:val="28"/>
          <w:szCs w:val="28"/>
        </w:rPr>
      </w:pPr>
      <w:r>
        <w:rPr>
          <w:rFonts w:ascii="Times New Roman" w:hAnsi="Times New Roman"/>
          <w:sz w:val="28"/>
          <w:szCs w:val="28"/>
        </w:rPr>
        <w:t>15) документы, подтверждающие предоставление сведений о доходах, расходах, об имуществе и обязательствах имущественного характера в Аппарат Правительства области;</w:t>
      </w:r>
    </w:p>
    <w:p w14:paraId="379881B0">
      <w:pPr>
        <w:jc w:val="both"/>
        <w:rPr>
          <w:rFonts w:ascii="Times New Roman" w:hAnsi="Times New Roman"/>
          <w:sz w:val="28"/>
          <w:szCs w:val="28"/>
        </w:rPr>
      </w:pPr>
      <w:r>
        <w:rPr>
          <w:rFonts w:ascii="Times New Roman" w:hAnsi="Times New Roman"/>
          <w:sz w:val="28"/>
          <w:szCs w:val="28"/>
        </w:rPr>
        <w:t>Гражданин, претендующий на замещение должности Главы Гдовского муниципального округа, не позднее дня окончания срока подачи документов на конкурс на замещение указанной должности представляет Губернатору Псковской области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на конкурс для замещения должности Главы Гдовского муниципального округа, а также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первое число месяца, предшествующего месяцу подачи документов на конкурс для замещения должности Главы Гдовского муниципального округа.</w:t>
      </w:r>
    </w:p>
    <w:p w14:paraId="70B41487">
      <w:pPr>
        <w:jc w:val="both"/>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представляются через подразделение Аппарата Правительства области по профилактике коррупционных и иных правонарушений (далее — подразделение Аппарата Правительства области)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(далее - справка о доходах, расходах, об имуществе и обязательствах имущественного характера),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сети Интернет.</w:t>
      </w:r>
    </w:p>
    <w:p w14:paraId="478465D8">
      <w:pPr>
        <w:jc w:val="both"/>
        <w:rPr>
          <w:rFonts w:ascii="Times New Roman" w:hAnsi="Times New Roman"/>
          <w:sz w:val="28"/>
          <w:szCs w:val="28"/>
        </w:rPr>
      </w:pPr>
      <w:r>
        <w:rPr>
          <w:rFonts w:ascii="Times New Roman" w:hAnsi="Times New Roman"/>
          <w:sz w:val="28"/>
          <w:szCs w:val="28"/>
        </w:rPr>
        <w:t>16) письменное уведомление о том, что гражданин не имеет счетов (вкладов),</w:t>
      </w:r>
    </w:p>
    <w:p w14:paraId="3D43F167">
      <w:pPr>
        <w:jc w:val="both"/>
        <w:rPr>
          <w:rFonts w:ascii="Times New Roman" w:hAnsi="Times New Roman"/>
          <w:sz w:val="28"/>
          <w:szCs w:val="28"/>
        </w:rPr>
      </w:pPr>
      <w:r>
        <w:rPr>
          <w:rFonts w:ascii="Times New Roman" w:hAnsi="Times New Roman"/>
          <w:sz w:val="28"/>
          <w:szCs w:val="28"/>
        </w:rPr>
        <w:t>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Уведомление подается в свободной форме и удостоверяется личной подписью гражданина.</w:t>
      </w:r>
    </w:p>
    <w:p w14:paraId="7290BF67">
      <w:pPr>
        <w:jc w:val="both"/>
        <w:rPr>
          <w:rFonts w:ascii="Times New Roman" w:hAnsi="Times New Roman"/>
          <w:sz w:val="28"/>
          <w:szCs w:val="28"/>
        </w:rPr>
      </w:pPr>
      <w:r>
        <w:rPr>
          <w:rFonts w:ascii="Times New Roman" w:hAnsi="Times New Roman"/>
          <w:sz w:val="28"/>
          <w:szCs w:val="28"/>
        </w:rPr>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w:t>
      </w:r>
    </w:p>
    <w:p w14:paraId="360BBB18">
      <w:pPr>
        <w:jc w:val="both"/>
        <w:rPr>
          <w:rFonts w:ascii="Times New Roman" w:hAnsi="Times New Roman"/>
          <w:sz w:val="28"/>
          <w:szCs w:val="28"/>
        </w:rPr>
      </w:pPr>
    </w:p>
    <w:p w14:paraId="7B15581D">
      <w:pPr>
        <w:jc w:val="both"/>
        <w:rPr>
          <w:rFonts w:ascii="Times New Roman" w:hAnsi="Times New Roman"/>
          <w:sz w:val="28"/>
          <w:szCs w:val="28"/>
        </w:rPr>
      </w:pPr>
      <w:r>
        <w:rPr>
          <w:rFonts w:ascii="Times New Roman" w:hAnsi="Times New Roman"/>
          <w:sz w:val="28"/>
          <w:szCs w:val="28"/>
        </w:rPr>
        <w:t>Все копии документов, за исключением надлежащим образом заверенной копии трудовой книжки и нотариально заверенных копий, представляются одновременно с оригиналами.</w:t>
      </w:r>
    </w:p>
    <w:p w14:paraId="7CE24CEA">
      <w:pPr>
        <w:jc w:val="both"/>
        <w:rPr>
          <w:rFonts w:ascii="Times New Roman" w:hAnsi="Times New Roman"/>
          <w:sz w:val="28"/>
          <w:szCs w:val="28"/>
        </w:rPr>
      </w:pPr>
    </w:p>
    <w:p w14:paraId="10AD9AEE">
      <w:pPr>
        <w:jc w:val="both"/>
        <w:rPr>
          <w:rFonts w:ascii="Times New Roman" w:hAnsi="Times New Roman"/>
          <w:b/>
          <w:bCs/>
          <w:sz w:val="28"/>
          <w:szCs w:val="28"/>
        </w:rPr>
      </w:pPr>
      <w:r>
        <w:rPr>
          <w:rFonts w:ascii="Times New Roman" w:hAnsi="Times New Roman"/>
          <w:b/>
          <w:bCs/>
          <w:sz w:val="28"/>
          <w:szCs w:val="28"/>
        </w:rPr>
        <w:t>Прием документов для участия в конкурсе осуществляется секретарем конкурсной комиссии, который осуществляет свою работу по адресу:</w:t>
      </w:r>
    </w:p>
    <w:p w14:paraId="6F1D61EB">
      <w:pPr>
        <w:jc w:val="both"/>
        <w:rPr>
          <w:rFonts w:ascii="Times New Roman" w:hAnsi="Times New Roman"/>
          <w:b/>
          <w:bCs/>
          <w:sz w:val="28"/>
          <w:szCs w:val="28"/>
        </w:rPr>
      </w:pPr>
      <w:r>
        <w:rPr>
          <w:rFonts w:ascii="Times New Roman" w:hAnsi="Times New Roman"/>
          <w:b/>
          <w:bCs/>
          <w:sz w:val="28"/>
          <w:szCs w:val="28"/>
        </w:rPr>
        <w:t>181600 Псковская обл., г. Гдов, ул. К. Маркса, д.39. 2этаж, кабинет секретаря конкурсной комиссии.</w:t>
      </w:r>
    </w:p>
    <w:p w14:paraId="55425CD2">
      <w:pPr>
        <w:jc w:val="both"/>
        <w:rPr>
          <w:rFonts w:ascii="Times New Roman" w:hAnsi="Times New Roman"/>
          <w:b/>
          <w:bCs/>
          <w:sz w:val="28"/>
          <w:szCs w:val="28"/>
        </w:rPr>
      </w:pPr>
    </w:p>
    <w:p w14:paraId="6DEFC638">
      <w:pPr>
        <w:jc w:val="both"/>
        <w:rPr>
          <w:rFonts w:ascii="Times New Roman" w:hAnsi="Times New Roman"/>
          <w:b/>
          <w:bCs/>
          <w:sz w:val="28"/>
          <w:szCs w:val="28"/>
        </w:rPr>
      </w:pPr>
      <w:r>
        <w:rPr>
          <w:rFonts w:ascii="Times New Roman" w:hAnsi="Times New Roman"/>
          <w:b/>
          <w:bCs/>
          <w:sz w:val="28"/>
          <w:szCs w:val="28"/>
        </w:rPr>
        <w:t>Прием документов осуществляется в рабочие дни в период с 16.10.2025 по 30.10.2025 с 14.00 до 17.00 по адресу: 181600 Псковская обл., г. Гдов, ул. К. Маркса, д.39, 2 этаж, кабинет секретаря конкурсной комиссии.</w:t>
      </w:r>
    </w:p>
    <w:p w14:paraId="22943BB2">
      <w:pPr>
        <w:jc w:val="both"/>
        <w:rPr>
          <w:rFonts w:ascii="Times New Roman" w:hAnsi="Times New Roman"/>
          <w:sz w:val="28"/>
          <w:szCs w:val="28"/>
        </w:rPr>
      </w:pPr>
    </w:p>
    <w:p w14:paraId="2BC2DE21">
      <w:pPr>
        <w:jc w:val="both"/>
        <w:rPr>
          <w:rFonts w:ascii="Times New Roman" w:hAnsi="Times New Roman"/>
          <w:sz w:val="28"/>
          <w:szCs w:val="28"/>
        </w:rPr>
      </w:pPr>
      <w:r>
        <w:rPr>
          <w:rFonts w:ascii="Times New Roman" w:hAnsi="Times New Roman"/>
          <w:sz w:val="28"/>
          <w:szCs w:val="28"/>
        </w:rPr>
        <w:t>Контактное лицо: Григорьев Александр Владимирович тел. 8 (81131)2-17-78.</w:t>
      </w:r>
    </w:p>
    <w:p w14:paraId="6DD04FE2">
      <w:pPr>
        <w:jc w:val="both"/>
        <w:rPr>
          <w:rFonts w:ascii="Times New Roman" w:hAnsi="Times New Roman"/>
          <w:sz w:val="28"/>
          <w:szCs w:val="28"/>
        </w:rPr>
      </w:pPr>
    </w:p>
    <w:p w14:paraId="6B957E45">
      <w:pPr>
        <w:jc w:val="both"/>
        <w:rPr>
          <w:rFonts w:ascii="Times New Roman" w:hAnsi="Times New Roman"/>
          <w:b/>
          <w:bCs/>
          <w:sz w:val="28"/>
          <w:szCs w:val="28"/>
        </w:rPr>
      </w:pPr>
      <w:r>
        <w:rPr>
          <w:rFonts w:ascii="Times New Roman" w:hAnsi="Times New Roman"/>
          <w:b/>
          <w:bCs/>
          <w:sz w:val="28"/>
          <w:szCs w:val="28"/>
        </w:rPr>
        <w:t>Конкурс состоится по адресу: г. Гдов ул. К. Маркса д.39, зал Администрации Гдовского района 06.11.2025 в два этапа.</w:t>
      </w:r>
    </w:p>
    <w:p w14:paraId="611A0FEE">
      <w:pPr>
        <w:jc w:val="both"/>
        <w:rPr>
          <w:rFonts w:ascii="Times New Roman" w:hAnsi="Times New Roman"/>
          <w:sz w:val="28"/>
          <w:szCs w:val="28"/>
        </w:rPr>
      </w:pPr>
      <w:r>
        <w:rPr>
          <w:rFonts w:ascii="Times New Roman" w:hAnsi="Times New Roman"/>
          <w:sz w:val="28"/>
          <w:szCs w:val="28"/>
        </w:rPr>
        <w:t>Первый этап - в форме конкурса документов с 11ч.00 мин до 11ч.25 мин.</w:t>
      </w:r>
    </w:p>
    <w:p w14:paraId="3FE208D5">
      <w:pPr>
        <w:jc w:val="both"/>
        <w:rPr>
          <w:rFonts w:ascii="Times New Roman" w:hAnsi="Times New Roman"/>
          <w:sz w:val="28"/>
          <w:szCs w:val="28"/>
        </w:rPr>
      </w:pPr>
      <w:r>
        <w:rPr>
          <w:rFonts w:ascii="Times New Roman" w:hAnsi="Times New Roman"/>
          <w:sz w:val="28"/>
          <w:szCs w:val="28"/>
        </w:rPr>
        <w:t>Второй этап - в форме собеседования с 11ч.30мин до 16ч.30 мин.</w:t>
      </w:r>
    </w:p>
    <w:p w14:paraId="5D79B861">
      <w:pPr>
        <w:jc w:val="both"/>
        <w:rPr>
          <w:rFonts w:ascii="Times New Roman" w:hAnsi="Times New Roman"/>
          <w:sz w:val="28"/>
          <w:szCs w:val="28"/>
        </w:rPr>
      </w:pPr>
    </w:p>
    <w:p w14:paraId="21A35BC0">
      <w:pPr>
        <w:ind w:left="4963"/>
        <w:jc w:val="both"/>
        <w:rPr>
          <w:rFonts w:ascii="Times New Roman" w:hAnsi="Times New Roman"/>
          <w:sz w:val="28"/>
          <w:szCs w:val="28"/>
        </w:rPr>
      </w:pPr>
      <w:r>
        <w:rPr>
          <w:rFonts w:ascii="Times New Roman" w:hAnsi="Times New Roman"/>
          <w:sz w:val="28"/>
          <w:szCs w:val="28"/>
        </w:rPr>
        <w:t xml:space="preserve">Председатель конкурсной комиссии </w:t>
      </w:r>
    </w:p>
    <w:p w14:paraId="1303878E">
      <w:pPr>
        <w:ind w:left="4963"/>
        <w:jc w:val="both"/>
        <w:rPr>
          <w:rFonts w:ascii="Times New Roman" w:hAnsi="Times New Roman"/>
          <w:sz w:val="28"/>
          <w:szCs w:val="28"/>
        </w:rPr>
      </w:pPr>
      <w:r>
        <w:rPr>
          <w:rFonts w:ascii="Times New Roman" w:hAnsi="Times New Roman"/>
          <w:sz w:val="28"/>
          <w:szCs w:val="28"/>
        </w:rPr>
        <w:t xml:space="preserve">                                      Л.А. Ефимова</w:t>
      </w:r>
    </w:p>
    <w:sectPr>
      <w:pgSz w:w="11906" w:h="16838"/>
      <w:pgMar w:top="1134" w:right="1134" w:bottom="1134" w:left="1134" w:header="0" w:footer="0" w:gutter="0"/>
      <w:cols w:space="720" w:num="1"/>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Liberation Serif">
    <w:altName w:val="Times New Roman"/>
    <w:panose1 w:val="00000000000000000000"/>
    <w:charset w:val="CC"/>
    <w:family w:val="roman"/>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 w:name="Liberation Sans">
    <w:altName w:val="Arial"/>
    <w:panose1 w:val="00000000000000000000"/>
    <w:charset w:val="CC"/>
    <w:family w:val="swiss"/>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A7"/>
    <w:rsid w:val="004915A7"/>
    <w:rsid w:val="00DB4657"/>
    <w:rsid w:val="00EC09F3"/>
    <w:rsid w:val="2015621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uppressAutoHyphens/>
    </w:pPr>
    <w:rPr>
      <w:rFonts w:ascii="Liberation Serif" w:hAnsi="Liberation Serif" w:eastAsia="NSimSun" w:cs="Arial"/>
      <w:kern w:val="2"/>
      <w:sz w:val="24"/>
      <w:szCs w:val="24"/>
      <w:lang w:val="ru-RU" w:eastAsia="zh-CN" w:bidi="hi-IN"/>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i/>
      <w:iCs/>
    </w:rPr>
  </w:style>
  <w:style w:type="paragraph" w:styleId="5">
    <w:name w:val="Body Text"/>
    <w:basedOn w:val="1"/>
    <w:uiPriority w:val="0"/>
    <w:pPr>
      <w:spacing w:after="140" w:line="276" w:lineRule="auto"/>
    </w:pPr>
  </w:style>
  <w:style w:type="paragraph" w:styleId="6">
    <w:name w:val="index heading"/>
    <w:basedOn w:val="1"/>
    <w:qFormat/>
    <w:uiPriority w:val="0"/>
    <w:pPr>
      <w:suppressLineNumbers/>
    </w:pPr>
  </w:style>
  <w:style w:type="paragraph" w:styleId="7">
    <w:name w:val="Title"/>
    <w:basedOn w:val="1"/>
    <w:next w:val="5"/>
    <w:qFormat/>
    <w:uiPriority w:val="10"/>
    <w:pPr>
      <w:keepNext/>
      <w:spacing w:before="240" w:after="120"/>
    </w:pPr>
    <w:rPr>
      <w:rFonts w:ascii="Liberation Sans" w:hAnsi="Liberation Sans" w:eastAsia="Microsoft YaHei"/>
      <w:sz w:val="28"/>
      <w:szCs w:val="28"/>
    </w:rPr>
  </w:style>
  <w:style w:type="paragraph" w:styleId="8">
    <w:name w:val="List"/>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1315</Words>
  <Characters>7502</Characters>
  <Lines>62</Lines>
  <Paragraphs>17</Paragraphs>
  <TotalTime>1</TotalTime>
  <ScaleCrop>false</ScaleCrop>
  <LinksUpToDate>false</LinksUpToDate>
  <CharactersWithSpaces>8800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2025-10-15T11:47:00Z</dcterms:created>
  <dc:creator>Администрация Гдовский район</dc:creator>
  <cp:lastModifiedBy>User</cp:lastModifiedBy>
  <dcterms:modified xsi:type="dcterms:W3CDTF">2025-10-15T12:35:57Z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E0CA67893D9345AB934496D027F0D990_12</vt:lpwstr>
  </property>
</Properties>
</file>