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1FE" w:rsidRDefault="00E371FE" w:rsidP="00D17C24">
      <w:pPr>
        <w:suppressAutoHyphens/>
        <w:spacing w:after="0" w:line="240" w:lineRule="auto"/>
        <w:jc w:val="center"/>
        <w:rPr>
          <w:rFonts w:ascii="Times New Roman" w:eastAsia="Times New Roman" w:hAnsi="Times New Roman" w:cs="Times New Roman"/>
          <w:sz w:val="28"/>
          <w:szCs w:val="28"/>
          <w:lang w:eastAsia="zh-CN"/>
        </w:rPr>
      </w:pPr>
    </w:p>
    <w:p w:rsidR="00E371FE" w:rsidRDefault="00325B73">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drawing>
          <wp:inline distT="0" distB="0" distL="0" distR="0">
            <wp:extent cx="743585"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43585" cy="701040"/>
                    </a:xfrm>
                    <a:prstGeom prst="rect">
                      <a:avLst/>
                    </a:prstGeom>
                    <a:noFill/>
                  </pic:spPr>
                </pic:pic>
              </a:graphicData>
            </a:graphic>
          </wp:inline>
        </w:drawing>
      </w:r>
    </w:p>
    <w:p w:rsidR="009F11F8" w:rsidRDefault="009F11F8">
      <w:pPr>
        <w:suppressAutoHyphens/>
        <w:spacing w:after="0" w:line="240" w:lineRule="auto"/>
        <w:jc w:val="center"/>
        <w:rPr>
          <w:rFonts w:ascii="Times New Roman" w:eastAsia="Times New Roman" w:hAnsi="Times New Roman" w:cs="Times New Roman"/>
          <w:sz w:val="28"/>
          <w:szCs w:val="28"/>
          <w:lang w:eastAsia="zh-CN"/>
        </w:rPr>
      </w:pPr>
    </w:p>
    <w:p w:rsidR="00E371FE" w:rsidRDefault="00325B73">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ПСКОВСКАЯ ОБЛАСТЬ</w:t>
      </w:r>
    </w:p>
    <w:p w:rsidR="00E371FE" w:rsidRDefault="00E371FE">
      <w:pPr>
        <w:suppressAutoHyphens/>
        <w:spacing w:after="0" w:line="240" w:lineRule="auto"/>
        <w:jc w:val="center"/>
        <w:rPr>
          <w:rFonts w:ascii="Times New Roman" w:eastAsia="Times New Roman" w:hAnsi="Times New Roman" w:cs="Times New Roman"/>
          <w:sz w:val="28"/>
          <w:szCs w:val="28"/>
          <w:lang w:eastAsia="zh-CN"/>
        </w:rPr>
      </w:pPr>
    </w:p>
    <w:p w:rsidR="00E371FE" w:rsidRDefault="00325B73">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СОБРАНИЕ ДЕПУТАТОВ</w:t>
      </w:r>
    </w:p>
    <w:p w:rsidR="00E371FE" w:rsidRDefault="00325B73">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ГДОВСКОГО МУНИЦИПАЛЬНОГО ОКРУГА</w:t>
      </w:r>
    </w:p>
    <w:p w:rsidR="00E371FE" w:rsidRDefault="00E371FE">
      <w:pPr>
        <w:suppressAutoHyphens/>
        <w:spacing w:after="0" w:line="240" w:lineRule="auto"/>
        <w:rPr>
          <w:rFonts w:ascii="Times New Roman" w:eastAsia="Times New Roman" w:hAnsi="Times New Roman" w:cs="Times New Roman"/>
          <w:sz w:val="28"/>
          <w:szCs w:val="28"/>
          <w:lang w:eastAsia="zh-CN"/>
        </w:rPr>
      </w:pPr>
    </w:p>
    <w:p w:rsidR="00E371FE" w:rsidRPr="00A639FD" w:rsidRDefault="00325B73">
      <w:pPr>
        <w:suppressAutoHyphens/>
        <w:spacing w:after="0" w:line="240" w:lineRule="auto"/>
        <w:jc w:val="center"/>
        <w:rPr>
          <w:rFonts w:ascii="Times New Roman" w:eastAsia="Times New Roman" w:hAnsi="Times New Roman" w:cs="Times New Roman"/>
          <w:sz w:val="28"/>
          <w:szCs w:val="28"/>
          <w:lang w:eastAsia="zh-CN"/>
        </w:rPr>
      </w:pPr>
      <w:r w:rsidRPr="00A639FD">
        <w:rPr>
          <w:rFonts w:ascii="Times New Roman" w:eastAsia="Times New Roman" w:hAnsi="Times New Roman" w:cs="Times New Roman"/>
          <w:sz w:val="28"/>
          <w:szCs w:val="28"/>
          <w:lang w:eastAsia="zh-CN"/>
        </w:rPr>
        <w:t xml:space="preserve">Р Е Ш Е Н И Е № </w:t>
      </w:r>
      <w:r w:rsidR="00D17C24">
        <w:rPr>
          <w:rFonts w:ascii="Times New Roman" w:eastAsia="Times New Roman" w:hAnsi="Times New Roman" w:cs="Times New Roman"/>
          <w:sz w:val="28"/>
          <w:szCs w:val="28"/>
          <w:lang w:eastAsia="zh-CN"/>
        </w:rPr>
        <w:t>86</w:t>
      </w:r>
    </w:p>
    <w:p w:rsidR="00E371FE" w:rsidRDefault="00E371FE">
      <w:pPr>
        <w:suppressAutoHyphens/>
        <w:spacing w:after="0" w:line="240" w:lineRule="auto"/>
        <w:jc w:val="center"/>
        <w:rPr>
          <w:rFonts w:ascii="Times New Roman" w:eastAsia="Times New Roman" w:hAnsi="Times New Roman" w:cs="Times New Roman"/>
          <w:b/>
          <w:sz w:val="28"/>
          <w:szCs w:val="28"/>
          <w:lang w:eastAsia="zh-CN"/>
        </w:rPr>
      </w:pPr>
    </w:p>
    <w:p w:rsidR="00E371FE" w:rsidRPr="00D17C24" w:rsidRDefault="00D17C24">
      <w:pPr>
        <w:suppressAutoHyphens/>
        <w:spacing w:after="0" w:line="240" w:lineRule="auto"/>
        <w:rPr>
          <w:rFonts w:ascii="Times New Roman" w:eastAsia="Times New Roman" w:hAnsi="Times New Roman" w:cs="Times New Roman"/>
          <w:sz w:val="28"/>
          <w:szCs w:val="28"/>
          <w:lang w:eastAsia="zh-CN"/>
        </w:rPr>
      </w:pPr>
      <w:r w:rsidRPr="00D17C24">
        <w:rPr>
          <w:rFonts w:ascii="Times New Roman" w:eastAsia="Times New Roman" w:hAnsi="Times New Roman" w:cs="Times New Roman"/>
          <w:sz w:val="28"/>
          <w:szCs w:val="28"/>
          <w:lang w:eastAsia="zh-CN"/>
        </w:rPr>
        <w:t>25.02.</w:t>
      </w:r>
      <w:r w:rsidRPr="00D17C24">
        <w:rPr>
          <w:rFonts w:ascii="Times New Roman" w:eastAsia="Times New Roman" w:hAnsi="Times New Roman" w:cs="Times New Roman"/>
          <w:bCs/>
          <w:sz w:val="28"/>
          <w:szCs w:val="28"/>
          <w:lang w:eastAsia="zh-CN"/>
        </w:rPr>
        <w:t>2026 года</w:t>
      </w:r>
    </w:p>
    <w:p w:rsidR="00E371FE" w:rsidRDefault="00E371FE">
      <w:pPr>
        <w:suppressAutoHyphens/>
        <w:spacing w:after="0" w:line="240" w:lineRule="auto"/>
        <w:ind w:right="4818"/>
        <w:jc w:val="both"/>
        <w:rPr>
          <w:rFonts w:ascii="Times New Roman" w:eastAsia="Times New Roman" w:hAnsi="Times New Roman" w:cs="Times New Roman"/>
          <w:sz w:val="28"/>
          <w:szCs w:val="28"/>
          <w:lang w:eastAsia="zh-CN"/>
        </w:rPr>
      </w:pPr>
    </w:p>
    <w:p w:rsidR="00E371FE" w:rsidRDefault="00D17C24" w:rsidP="00D17C24">
      <w:pPr>
        <w:suppressAutoHyphens/>
        <w:spacing w:after="0" w:line="240" w:lineRule="auto"/>
        <w:ind w:right="4252"/>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Принято на 10-ой </w:t>
      </w:r>
      <w:r w:rsidR="00325B73">
        <w:rPr>
          <w:rFonts w:ascii="Times New Roman" w:eastAsia="Times New Roman" w:hAnsi="Times New Roman" w:cs="Times New Roman"/>
          <w:sz w:val="28"/>
          <w:szCs w:val="28"/>
          <w:lang w:eastAsia="zh-CN"/>
        </w:rPr>
        <w:t>сессии Собрания депутатов Гдовского муниципального округа первого созыва</w:t>
      </w:r>
    </w:p>
    <w:p w:rsidR="00E371FE" w:rsidRDefault="00E371FE"/>
    <w:tbl>
      <w:tblPr>
        <w:tblW w:w="0" w:type="auto"/>
        <w:tblLook w:val="04A0" w:firstRow="1" w:lastRow="0" w:firstColumn="1" w:lastColumn="0" w:noHBand="0" w:noVBand="1"/>
      </w:tblPr>
      <w:tblGrid>
        <w:gridCol w:w="6924"/>
      </w:tblGrid>
      <w:tr w:rsidR="00E371FE">
        <w:trPr>
          <w:trHeight w:val="1447"/>
        </w:trPr>
        <w:tc>
          <w:tcPr>
            <w:tcW w:w="6924" w:type="dxa"/>
          </w:tcPr>
          <w:p w:rsidR="00E371FE" w:rsidRPr="00F07A66" w:rsidRDefault="00760ACA" w:rsidP="00B34E40">
            <w:pPr>
              <w:spacing w:after="0" w:line="240" w:lineRule="auto"/>
              <w:ind w:left="34"/>
              <w:jc w:val="both"/>
              <w:rPr>
                <w:rFonts w:ascii="Times New Roman" w:hAnsi="Times New Roman" w:cs="Times New Roman"/>
                <w:sz w:val="28"/>
                <w:szCs w:val="28"/>
              </w:rPr>
            </w:pPr>
            <w:r w:rsidRPr="00F07A66">
              <w:rPr>
                <w:rFonts w:ascii="Times New Roman" w:hAnsi="Times New Roman" w:cs="Times New Roman"/>
                <w:sz w:val="28"/>
                <w:szCs w:val="28"/>
              </w:rPr>
              <w:t xml:space="preserve">Об утверждении </w:t>
            </w:r>
            <w:r w:rsidR="00F07A66">
              <w:rPr>
                <w:rFonts w:ascii="Times New Roman" w:hAnsi="Times New Roman" w:cs="Times New Roman"/>
                <w:sz w:val="28"/>
                <w:szCs w:val="28"/>
              </w:rPr>
              <w:t>Положения</w:t>
            </w:r>
            <w:r w:rsidR="00B34E40" w:rsidRPr="00F07A66">
              <w:rPr>
                <w:rFonts w:ascii="Times New Roman" w:hAnsi="Times New Roman" w:cs="Times New Roman"/>
                <w:sz w:val="28"/>
                <w:szCs w:val="28"/>
              </w:rPr>
              <w:t xml:space="preserve"> о порядке осуществления муниципального контроля на автомобильном транспорте и в дорожном хозяйстве на территории Гдовского муниципального округа</w:t>
            </w:r>
          </w:p>
        </w:tc>
      </w:tr>
    </w:tbl>
    <w:p w:rsidR="00E371FE" w:rsidRDefault="00E371FE" w:rsidP="00AF2AE2">
      <w:pPr>
        <w:spacing w:after="0" w:line="300" w:lineRule="auto"/>
        <w:jc w:val="both"/>
        <w:rPr>
          <w:rFonts w:ascii="Times New Roman" w:hAnsi="Times New Roman" w:cs="Times New Roman"/>
          <w:sz w:val="28"/>
          <w:szCs w:val="28"/>
        </w:rPr>
      </w:pPr>
    </w:p>
    <w:p w:rsidR="00D17C24" w:rsidRDefault="008831CA" w:rsidP="00D17C24">
      <w:pPr>
        <w:pStyle w:val="a5"/>
        <w:spacing w:before="0" w:beforeAutospacing="0" w:after="0" w:afterAutospacing="0" w:line="288" w:lineRule="atLeast"/>
        <w:ind w:firstLine="540"/>
        <w:jc w:val="both"/>
        <w:rPr>
          <w:sz w:val="28"/>
          <w:szCs w:val="28"/>
        </w:rPr>
      </w:pPr>
      <w:r w:rsidRPr="00F07A66">
        <w:rPr>
          <w:sz w:val="28"/>
          <w:szCs w:val="28"/>
        </w:rPr>
        <w:t>В соответствии с</w:t>
      </w:r>
      <w:r w:rsidR="00B34E40" w:rsidRPr="00F07A66">
        <w:rPr>
          <w:sz w:val="28"/>
          <w:szCs w:val="28"/>
        </w:rPr>
        <w:t xml:space="preserve"> Федеральным </w:t>
      </w:r>
      <w:r w:rsidR="00B34E40" w:rsidRPr="00F07A66">
        <w:rPr>
          <w:rFonts w:eastAsiaTheme="minorHAnsi"/>
          <w:sz w:val="28"/>
          <w:szCs w:val="28"/>
        </w:rPr>
        <w:t>законом</w:t>
      </w:r>
      <w:r w:rsidR="00B34E40" w:rsidRPr="00F07A66">
        <w:rPr>
          <w:sz w:val="28"/>
          <w:szCs w:val="28"/>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760ACA" w:rsidRPr="00F07A66">
        <w:rPr>
          <w:sz w:val="28"/>
          <w:szCs w:val="28"/>
        </w:rPr>
        <w:t xml:space="preserve">, Федеральным </w:t>
      </w:r>
      <w:r w:rsidR="00B34E40" w:rsidRPr="00F07A66">
        <w:rPr>
          <w:sz w:val="28"/>
          <w:szCs w:val="28"/>
        </w:rPr>
        <w:t>законом от 06.10.2003 № 131-ФЗ «</w:t>
      </w:r>
      <w:r w:rsidR="00760ACA" w:rsidRPr="00F07A66">
        <w:rPr>
          <w:sz w:val="28"/>
          <w:szCs w:val="28"/>
        </w:rPr>
        <w:t>Об общих принципах организации местного самоуп</w:t>
      </w:r>
      <w:r w:rsidR="00B34E40" w:rsidRPr="00F07A66">
        <w:rPr>
          <w:sz w:val="28"/>
          <w:szCs w:val="28"/>
        </w:rPr>
        <w:t>равления в Российской Федерации»</w:t>
      </w:r>
      <w:r w:rsidR="00760ACA" w:rsidRPr="00F07A66">
        <w:rPr>
          <w:sz w:val="28"/>
          <w:szCs w:val="28"/>
        </w:rPr>
        <w:t>, в целях реализации Федерального</w:t>
      </w:r>
      <w:r w:rsidR="00B34E40" w:rsidRPr="00F07A66">
        <w:rPr>
          <w:sz w:val="28"/>
          <w:szCs w:val="28"/>
        </w:rPr>
        <w:t xml:space="preserve"> закона от 31.07.2020 № 248-ФЗ «</w:t>
      </w:r>
      <w:r w:rsidR="00760ACA" w:rsidRPr="00F07A66">
        <w:rPr>
          <w:sz w:val="28"/>
          <w:szCs w:val="28"/>
        </w:rPr>
        <w:t xml:space="preserve">О государственном контроле (надзоре) и муниципальном </w:t>
      </w:r>
      <w:r w:rsidR="00B34E40" w:rsidRPr="00F07A66">
        <w:rPr>
          <w:sz w:val="28"/>
          <w:szCs w:val="28"/>
        </w:rPr>
        <w:t>контроле в Российской Федерации»</w:t>
      </w:r>
      <w:r w:rsidR="00760ACA" w:rsidRPr="00F07A66">
        <w:rPr>
          <w:sz w:val="28"/>
          <w:szCs w:val="28"/>
        </w:rPr>
        <w:t>, статьей 10 Устава Гдовского муниципального округа, Собрание депутатов Гдовского муниципального округа</w:t>
      </w:r>
    </w:p>
    <w:p w:rsidR="00760ACA" w:rsidRPr="00F07A66" w:rsidRDefault="00D17C24" w:rsidP="00D17C24">
      <w:pPr>
        <w:pStyle w:val="a5"/>
        <w:spacing w:before="0" w:beforeAutospacing="0" w:after="0" w:afterAutospacing="0" w:line="288" w:lineRule="atLeast"/>
        <w:ind w:firstLine="540"/>
        <w:jc w:val="center"/>
        <w:rPr>
          <w:sz w:val="28"/>
          <w:szCs w:val="28"/>
        </w:rPr>
      </w:pPr>
      <w:r>
        <w:rPr>
          <w:sz w:val="28"/>
          <w:szCs w:val="28"/>
        </w:rPr>
        <w:t>РЕШИЛО</w:t>
      </w:r>
      <w:r w:rsidR="00760ACA" w:rsidRPr="00F07A66">
        <w:rPr>
          <w:sz w:val="28"/>
          <w:szCs w:val="28"/>
        </w:rPr>
        <w:t>:</w:t>
      </w:r>
    </w:p>
    <w:p w:rsidR="00760ACA" w:rsidRPr="00B34E40" w:rsidRDefault="00760ACA" w:rsidP="00D17C24">
      <w:pPr>
        <w:pStyle w:val="a5"/>
        <w:spacing w:before="0" w:beforeAutospacing="0" w:after="0" w:afterAutospacing="0" w:line="288" w:lineRule="atLeast"/>
        <w:ind w:firstLine="540"/>
        <w:jc w:val="both"/>
        <w:rPr>
          <w:sz w:val="30"/>
          <w:szCs w:val="30"/>
        </w:rPr>
      </w:pPr>
      <w:r w:rsidRPr="00B34E40">
        <w:rPr>
          <w:sz w:val="30"/>
          <w:szCs w:val="30"/>
        </w:rPr>
        <w:t xml:space="preserve">1. Утвердить </w:t>
      </w:r>
      <w:r w:rsidR="00B34E40" w:rsidRPr="00B34E40">
        <w:rPr>
          <w:rFonts w:eastAsiaTheme="minorHAnsi"/>
          <w:sz w:val="30"/>
          <w:szCs w:val="30"/>
        </w:rPr>
        <w:t>Положение</w:t>
      </w:r>
      <w:r w:rsidR="00B34E40" w:rsidRPr="00B34E40">
        <w:rPr>
          <w:sz w:val="30"/>
          <w:szCs w:val="30"/>
        </w:rPr>
        <w:t xml:space="preserve"> о порядке осуществления муниципального контроля на автомобильном транспорте и в дорожном хозяйстве </w:t>
      </w:r>
      <w:r w:rsidRPr="00B34E40">
        <w:rPr>
          <w:sz w:val="30"/>
          <w:szCs w:val="30"/>
        </w:rPr>
        <w:t>на территории Гдовского муниципального округа согласно приложению к настоящему решению.</w:t>
      </w:r>
    </w:p>
    <w:p w:rsidR="00D17C24" w:rsidRDefault="00760ACA" w:rsidP="00D17C24">
      <w:pPr>
        <w:spacing w:after="0" w:line="276" w:lineRule="auto"/>
        <w:ind w:firstLine="709"/>
        <w:jc w:val="both"/>
        <w:rPr>
          <w:rFonts w:ascii="Times New Roman" w:hAnsi="Times New Roman" w:cs="Times New Roman"/>
          <w:color w:val="000000" w:themeColor="text1"/>
          <w:sz w:val="28"/>
          <w:szCs w:val="28"/>
        </w:rPr>
      </w:pPr>
      <w:r w:rsidRPr="00AF2AE2">
        <w:rPr>
          <w:rFonts w:ascii="Times New Roman" w:hAnsi="Times New Roman" w:cs="Times New Roman"/>
          <w:color w:val="000000" w:themeColor="text1"/>
          <w:sz w:val="28"/>
          <w:szCs w:val="28"/>
        </w:rPr>
        <w:t>2</w:t>
      </w:r>
      <w:r w:rsidR="00325B73" w:rsidRPr="00AF2AE2">
        <w:rPr>
          <w:rFonts w:ascii="Times New Roman" w:hAnsi="Times New Roman" w:cs="Times New Roman"/>
          <w:color w:val="000000" w:themeColor="text1"/>
          <w:sz w:val="28"/>
          <w:szCs w:val="28"/>
        </w:rPr>
        <w:t>. Признать утратившим</w:t>
      </w:r>
      <w:r w:rsidR="009256CB" w:rsidRPr="00AF2AE2">
        <w:rPr>
          <w:rFonts w:ascii="Times New Roman" w:hAnsi="Times New Roman" w:cs="Times New Roman"/>
          <w:color w:val="000000" w:themeColor="text1"/>
          <w:sz w:val="28"/>
          <w:szCs w:val="28"/>
        </w:rPr>
        <w:t>и</w:t>
      </w:r>
      <w:r w:rsidR="00325B73" w:rsidRPr="00AF2AE2">
        <w:rPr>
          <w:rFonts w:ascii="Times New Roman" w:hAnsi="Times New Roman" w:cs="Times New Roman"/>
          <w:color w:val="000000" w:themeColor="text1"/>
          <w:sz w:val="28"/>
          <w:szCs w:val="28"/>
        </w:rPr>
        <w:t xml:space="preserve"> силу</w:t>
      </w:r>
      <w:r w:rsidR="009256CB" w:rsidRPr="00AF2AE2">
        <w:rPr>
          <w:rFonts w:ascii="Times New Roman" w:hAnsi="Times New Roman" w:cs="Times New Roman"/>
          <w:color w:val="000000" w:themeColor="text1"/>
          <w:sz w:val="28"/>
          <w:szCs w:val="28"/>
        </w:rPr>
        <w:t>:</w:t>
      </w:r>
    </w:p>
    <w:p w:rsidR="009256CB" w:rsidRPr="00D17C24" w:rsidRDefault="009256CB" w:rsidP="00D17C24">
      <w:pPr>
        <w:spacing w:after="0" w:line="276" w:lineRule="auto"/>
        <w:ind w:firstLine="709"/>
        <w:jc w:val="both"/>
        <w:rPr>
          <w:rFonts w:ascii="Times New Roman" w:hAnsi="Times New Roman" w:cs="Times New Roman"/>
          <w:color w:val="000000" w:themeColor="text1"/>
          <w:sz w:val="28"/>
          <w:szCs w:val="28"/>
        </w:rPr>
      </w:pPr>
      <w:r w:rsidRPr="00D17C24">
        <w:rPr>
          <w:rFonts w:ascii="Times New Roman" w:hAnsi="Times New Roman" w:cs="Times New Roman"/>
          <w:color w:val="000000" w:themeColor="text1"/>
          <w:sz w:val="28"/>
          <w:szCs w:val="28"/>
        </w:rPr>
        <w:t>1) решение Собрания депутатов Гдовского района от</w:t>
      </w:r>
      <w:r w:rsidR="00AF2AE2" w:rsidRPr="00D17C24">
        <w:rPr>
          <w:rFonts w:ascii="Times New Roman" w:hAnsi="Times New Roman" w:cs="Times New Roman"/>
          <w:color w:val="000000" w:themeColor="text1"/>
          <w:sz w:val="28"/>
          <w:szCs w:val="28"/>
        </w:rPr>
        <w:t xml:space="preserve"> 14.09.2021 года №302 Об утверждении Положения о муниципальном контроле на автомобильном транспорте, городском наземном электрическом транспорте и </w:t>
      </w:r>
      <w:r w:rsidR="00AF2AE2" w:rsidRPr="00D17C24">
        <w:rPr>
          <w:rFonts w:ascii="Times New Roman" w:hAnsi="Times New Roman" w:cs="Times New Roman"/>
          <w:color w:val="000000" w:themeColor="text1"/>
          <w:sz w:val="28"/>
          <w:szCs w:val="28"/>
        </w:rPr>
        <w:lastRenderedPageBreak/>
        <w:t>в дорожном хозяйстве вне границ населенных пунктов в границах муниципального образования «Гдовский район»;</w:t>
      </w:r>
    </w:p>
    <w:p w:rsidR="00D17C24" w:rsidRDefault="009256CB" w:rsidP="00D17C24">
      <w:pPr>
        <w:pStyle w:val="a5"/>
        <w:spacing w:before="0" w:beforeAutospacing="0" w:after="0" w:afterAutospacing="0" w:line="276" w:lineRule="auto"/>
        <w:ind w:firstLine="709"/>
        <w:jc w:val="both"/>
        <w:rPr>
          <w:color w:val="000000" w:themeColor="text1"/>
          <w:sz w:val="28"/>
          <w:szCs w:val="28"/>
        </w:rPr>
      </w:pPr>
      <w:r w:rsidRPr="00AF2AE2">
        <w:rPr>
          <w:color w:val="000000" w:themeColor="text1"/>
          <w:sz w:val="28"/>
          <w:szCs w:val="28"/>
        </w:rPr>
        <w:t xml:space="preserve">2) </w:t>
      </w:r>
      <w:r w:rsidR="00AF2AE2" w:rsidRPr="00AF2AE2">
        <w:rPr>
          <w:color w:val="000000" w:themeColor="text1"/>
          <w:sz w:val="28"/>
          <w:szCs w:val="28"/>
        </w:rPr>
        <w:t>решение Собрания депутатов Гдовского района от 14.12.2021 года №316 «О внесении изменений и дополнений в решение Собрания депутатов Гдовского района от 14.09.2021 года № 302 «Об утверждении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образования «Гдовский район»;</w:t>
      </w:r>
    </w:p>
    <w:p w:rsidR="00AF2AE2" w:rsidRPr="00AF2AE2" w:rsidRDefault="00AF2AE2" w:rsidP="00D17C24">
      <w:pPr>
        <w:pStyle w:val="a5"/>
        <w:spacing w:before="0" w:beforeAutospacing="0" w:after="0" w:afterAutospacing="0" w:line="276" w:lineRule="auto"/>
        <w:ind w:firstLine="709"/>
        <w:jc w:val="both"/>
        <w:rPr>
          <w:color w:val="000000" w:themeColor="text1"/>
          <w:sz w:val="28"/>
          <w:szCs w:val="28"/>
        </w:rPr>
      </w:pPr>
      <w:r w:rsidRPr="00AF2AE2">
        <w:rPr>
          <w:color w:val="000000" w:themeColor="text1"/>
          <w:sz w:val="28"/>
          <w:szCs w:val="28"/>
        </w:rPr>
        <w:t>3) решение Собрания депутатов Гдовского района от 30.01.2024 года №82 «О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образования «Гдовский район», утвержденного решением Собрания депутатов Гдовского района от 14.09.2021 №302»</w:t>
      </w:r>
      <w:r>
        <w:rPr>
          <w:color w:val="000000" w:themeColor="text1"/>
          <w:sz w:val="28"/>
          <w:szCs w:val="28"/>
        </w:rPr>
        <w:t>.</w:t>
      </w:r>
    </w:p>
    <w:p w:rsidR="00760ACA" w:rsidRDefault="00760ACA" w:rsidP="00D17C2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5B73" w:rsidRPr="00760ACA">
        <w:rPr>
          <w:rFonts w:ascii="Times New Roman" w:hAnsi="Times New Roman" w:cs="Times New Roman"/>
          <w:sz w:val="28"/>
          <w:szCs w:val="28"/>
        </w:rPr>
        <w:t>. Настоящее решение вступает в силу после его опубликования</w:t>
      </w:r>
      <w:r>
        <w:rPr>
          <w:rFonts w:ascii="Times New Roman" w:hAnsi="Times New Roman" w:cs="Times New Roman"/>
          <w:sz w:val="28"/>
          <w:szCs w:val="28"/>
        </w:rPr>
        <w:t>.</w:t>
      </w:r>
    </w:p>
    <w:p w:rsidR="00E371FE" w:rsidRPr="00760ACA" w:rsidRDefault="00760ACA" w:rsidP="00D17C2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25B73" w:rsidRPr="00760ACA">
        <w:rPr>
          <w:rFonts w:ascii="Times New Roman" w:hAnsi="Times New Roman" w:cs="Times New Roman"/>
          <w:sz w:val="28"/>
          <w:szCs w:val="28"/>
        </w:rPr>
        <w:t xml:space="preserve">. </w:t>
      </w:r>
      <w:r w:rsidR="00325B73" w:rsidRPr="00760ACA">
        <w:rPr>
          <w:rFonts w:ascii="Times New Roman" w:eastAsia="Calibri" w:hAnsi="Times New Roman" w:cs="Times New Roman"/>
          <w:sz w:val="28"/>
          <w:szCs w:val="28"/>
          <w:lang w:eastAsia="ar-SA"/>
        </w:rPr>
        <w:t xml:space="preserve">Опубликовать настоящее решение в сетевом издании «Нормативные правовые акты Псковской области» </w:t>
      </w:r>
      <w:r>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val="en-US" w:eastAsia="ar-SA"/>
        </w:rPr>
        <w:t>pravo</w:t>
      </w:r>
      <w:r w:rsidR="00325B73" w:rsidRPr="00760ACA">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val="en-US" w:eastAsia="ar-SA"/>
        </w:rPr>
        <w:t>pskov</w:t>
      </w:r>
      <w:r w:rsidR="00325B73" w:rsidRPr="00760ACA">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val="en-US" w:eastAsia="ar-SA"/>
        </w:rPr>
        <w:t>ru</w:t>
      </w:r>
      <w:r>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eastAsia="ar-SA"/>
        </w:rPr>
        <w:t xml:space="preserve"> и на официальном сайте </w:t>
      </w:r>
      <w:r>
        <w:rPr>
          <w:rFonts w:ascii="Times New Roman" w:eastAsia="Calibri" w:hAnsi="Times New Roman" w:cs="Times New Roman"/>
          <w:sz w:val="28"/>
          <w:szCs w:val="28"/>
          <w:lang w:eastAsia="ar-SA"/>
        </w:rPr>
        <w:t xml:space="preserve">Гдовского муниципального </w:t>
      </w:r>
      <w:r w:rsidRPr="008831CA">
        <w:rPr>
          <w:rFonts w:ascii="Times New Roman" w:eastAsia="Calibri" w:hAnsi="Times New Roman" w:cs="Times New Roman"/>
          <w:sz w:val="28"/>
          <w:szCs w:val="28"/>
          <w:lang w:eastAsia="ar-SA"/>
        </w:rPr>
        <w:t xml:space="preserve">округа </w:t>
      </w:r>
      <w:hyperlink r:id="rId8" w:history="1">
        <w:r w:rsidRPr="008831CA">
          <w:rPr>
            <w:rFonts w:ascii="Times New Roman" w:eastAsia="Calibri" w:hAnsi="Times New Roman" w:cs="Times New Roman"/>
            <w:sz w:val="28"/>
            <w:szCs w:val="28"/>
            <w:u w:val="single"/>
            <w:lang w:eastAsia="ar-SA"/>
          </w:rPr>
          <w:t>(</w:t>
        </w:r>
        <w:r w:rsidR="00325B73" w:rsidRPr="008831CA">
          <w:rPr>
            <w:rFonts w:ascii="Times New Roman" w:eastAsia="Calibri" w:hAnsi="Times New Roman" w:cs="Times New Roman"/>
            <w:sz w:val="28"/>
            <w:szCs w:val="28"/>
            <w:u w:val="single"/>
            <w:lang w:eastAsia="ar-SA"/>
          </w:rPr>
          <w:t>admgdov.gosuslugi.ru</w:t>
        </w:r>
      </w:hyperlink>
      <w:r w:rsidRPr="008831CA">
        <w:rPr>
          <w:rFonts w:ascii="Times New Roman" w:hAnsi="Times New Roman" w:cs="Times New Roman"/>
          <w:sz w:val="28"/>
          <w:szCs w:val="28"/>
        </w:rPr>
        <w:t>)</w:t>
      </w:r>
      <w:r w:rsidR="00325B73" w:rsidRPr="00760ACA">
        <w:rPr>
          <w:rFonts w:ascii="Times New Roman" w:eastAsia="Calibri" w:hAnsi="Times New Roman" w:cs="Times New Roman"/>
          <w:sz w:val="28"/>
          <w:szCs w:val="28"/>
          <w:lang w:eastAsia="ar-SA"/>
        </w:rPr>
        <w:t xml:space="preserve"> в информационно-телекоммуникационной сети «Интернет».</w:t>
      </w:r>
    </w:p>
    <w:p w:rsidR="00E371FE" w:rsidRPr="00760ACA" w:rsidRDefault="00325B73" w:rsidP="00760ACA">
      <w:pPr>
        <w:spacing w:after="0" w:line="276" w:lineRule="auto"/>
        <w:ind w:firstLine="709"/>
        <w:jc w:val="both"/>
        <w:rPr>
          <w:rFonts w:ascii="Times New Roman" w:hAnsi="Times New Roman" w:cs="Times New Roman"/>
          <w:color w:val="FFFFFF" w:themeColor="background1"/>
          <w:sz w:val="28"/>
          <w:szCs w:val="28"/>
        </w:rPr>
      </w:pPr>
      <w:r w:rsidRPr="00760ACA">
        <w:rPr>
          <w:rFonts w:ascii="Times New Roman" w:hAnsi="Times New Roman" w:cs="Times New Roman"/>
          <w:color w:val="FFFFFF" w:themeColor="background1"/>
          <w:sz w:val="28"/>
          <w:szCs w:val="28"/>
        </w:rPr>
        <w:t>4. 4.</w:t>
      </w:r>
    </w:p>
    <w:p w:rsidR="00E371FE" w:rsidRDefault="00E371FE">
      <w:pPr>
        <w:spacing w:after="0" w:line="300" w:lineRule="auto"/>
        <w:jc w:val="both"/>
        <w:rPr>
          <w:rFonts w:ascii="Times New Roman" w:hAnsi="Times New Roman" w:cs="Times New Roman"/>
          <w:color w:val="FFFFFF" w:themeColor="background1"/>
          <w:sz w:val="28"/>
          <w:szCs w:val="28"/>
        </w:rPr>
      </w:pPr>
    </w:p>
    <w:tbl>
      <w:tblPr>
        <w:tblW w:w="9836" w:type="dxa"/>
        <w:tblLook w:val="04A0" w:firstRow="1" w:lastRow="0" w:firstColumn="1" w:lastColumn="0" w:noHBand="0" w:noVBand="1"/>
      </w:tblPr>
      <w:tblGrid>
        <w:gridCol w:w="9392"/>
        <w:gridCol w:w="222"/>
        <w:gridCol w:w="222"/>
      </w:tblGrid>
      <w:tr w:rsidR="00E371FE" w:rsidTr="00F955F7">
        <w:trPr>
          <w:trHeight w:val="1456"/>
        </w:trPr>
        <w:tc>
          <w:tcPr>
            <w:tcW w:w="9434" w:type="dxa"/>
            <w:shd w:val="clear" w:color="auto" w:fill="auto"/>
          </w:tcPr>
          <w:tbl>
            <w:tblPr>
              <w:tblW w:w="9041" w:type="dxa"/>
              <w:tblLook w:val="04A0" w:firstRow="1" w:lastRow="0" w:firstColumn="1" w:lastColumn="0" w:noHBand="0" w:noVBand="1"/>
            </w:tblPr>
            <w:tblGrid>
              <w:gridCol w:w="4003"/>
              <w:gridCol w:w="700"/>
              <w:gridCol w:w="4338"/>
            </w:tblGrid>
            <w:tr w:rsidR="00F955F7" w:rsidRPr="00F955F7" w:rsidTr="00F955F7">
              <w:trPr>
                <w:trHeight w:val="1433"/>
              </w:trPr>
              <w:tc>
                <w:tcPr>
                  <w:tcW w:w="4003" w:type="dxa"/>
                  <w:shd w:val="clear" w:color="auto" w:fill="auto"/>
                </w:tcPr>
                <w:p w:rsidR="00F955F7" w:rsidRPr="00F955F7" w:rsidRDefault="00F955F7" w:rsidP="00F955F7">
                  <w:pPr>
                    <w:spacing w:after="0" w:line="300" w:lineRule="auto"/>
                    <w:ind w:right="514"/>
                    <w:jc w:val="both"/>
                    <w:rPr>
                      <w:rFonts w:ascii="Times New Roman" w:eastAsia="Calibri" w:hAnsi="Times New Roman" w:cs="Times New Roman"/>
                      <w:sz w:val="28"/>
                      <w:szCs w:val="28"/>
                    </w:rPr>
                  </w:pPr>
                  <w:r w:rsidRPr="00F955F7">
                    <w:rPr>
                      <w:rFonts w:ascii="Times New Roman" w:eastAsia="Calibri" w:hAnsi="Times New Roman" w:cs="Times New Roman"/>
                      <w:sz w:val="28"/>
                      <w:szCs w:val="28"/>
                    </w:rPr>
                    <w:t>Глава Гдовского муниципального округа</w:t>
                  </w:r>
                </w:p>
                <w:p w:rsidR="00F955F7" w:rsidRDefault="00F955F7" w:rsidP="00F955F7">
                  <w:pPr>
                    <w:spacing w:after="0" w:line="300" w:lineRule="auto"/>
                    <w:jc w:val="both"/>
                    <w:rPr>
                      <w:rFonts w:ascii="Times New Roman" w:eastAsia="Calibri" w:hAnsi="Times New Roman" w:cs="Times New Roman"/>
                      <w:sz w:val="28"/>
                      <w:szCs w:val="28"/>
                    </w:rPr>
                  </w:pPr>
                </w:p>
                <w:p w:rsidR="00F955F7" w:rsidRPr="00F955F7" w:rsidRDefault="00F955F7" w:rsidP="00F955F7">
                  <w:pPr>
                    <w:spacing w:after="0" w:line="300" w:lineRule="auto"/>
                    <w:jc w:val="both"/>
                    <w:rPr>
                      <w:rFonts w:ascii="Times New Roman" w:eastAsia="Calibri" w:hAnsi="Times New Roman" w:cs="Times New Roman"/>
                      <w:sz w:val="28"/>
                      <w:szCs w:val="28"/>
                    </w:rPr>
                  </w:pPr>
                </w:p>
                <w:p w:rsidR="00F955F7" w:rsidRPr="00F955F7" w:rsidRDefault="00F955F7" w:rsidP="00F955F7">
                  <w:pPr>
                    <w:spacing w:after="0" w:line="300" w:lineRule="auto"/>
                    <w:jc w:val="both"/>
                    <w:rPr>
                      <w:rFonts w:ascii="Times New Roman" w:eastAsia="Times New Roman" w:hAnsi="Times New Roman" w:cs="Times New Roman"/>
                      <w:bCs/>
                      <w:sz w:val="28"/>
                      <w:szCs w:val="28"/>
                    </w:rPr>
                  </w:pPr>
                  <w:r>
                    <w:rPr>
                      <w:rFonts w:ascii="Times New Roman" w:eastAsia="Calibri" w:hAnsi="Times New Roman" w:cs="Times New Roman"/>
                      <w:sz w:val="28"/>
                      <w:szCs w:val="28"/>
                    </w:rPr>
                    <w:t xml:space="preserve">                           </w:t>
                  </w:r>
                  <w:r w:rsidRPr="00F955F7">
                    <w:rPr>
                      <w:rFonts w:ascii="Times New Roman" w:eastAsia="Calibri" w:hAnsi="Times New Roman" w:cs="Times New Roman"/>
                      <w:sz w:val="28"/>
                      <w:szCs w:val="28"/>
                    </w:rPr>
                    <w:t>В. А. Алексеева</w:t>
                  </w:r>
                </w:p>
              </w:tc>
              <w:tc>
                <w:tcPr>
                  <w:tcW w:w="700" w:type="dxa"/>
                  <w:shd w:val="clear" w:color="auto" w:fill="auto"/>
                </w:tcPr>
                <w:p w:rsidR="00F955F7" w:rsidRPr="00F955F7" w:rsidRDefault="00F955F7" w:rsidP="00F955F7">
                  <w:pPr>
                    <w:adjustRightInd w:val="0"/>
                    <w:spacing w:after="0" w:line="300" w:lineRule="auto"/>
                    <w:jc w:val="both"/>
                    <w:rPr>
                      <w:rFonts w:ascii="Times New Roman" w:eastAsia="Calibri" w:hAnsi="Times New Roman" w:cs="Times New Roman"/>
                      <w:sz w:val="28"/>
                      <w:szCs w:val="28"/>
                    </w:rPr>
                  </w:pPr>
                </w:p>
              </w:tc>
              <w:tc>
                <w:tcPr>
                  <w:tcW w:w="4338" w:type="dxa"/>
                  <w:shd w:val="clear" w:color="auto" w:fill="auto"/>
                  <w:hideMark/>
                </w:tcPr>
                <w:p w:rsidR="00F955F7" w:rsidRPr="00F955F7" w:rsidRDefault="00F955F7" w:rsidP="00F955F7">
                  <w:pPr>
                    <w:adjustRightInd w:val="0"/>
                    <w:spacing w:after="0" w:line="300" w:lineRule="auto"/>
                    <w:jc w:val="both"/>
                    <w:rPr>
                      <w:rFonts w:ascii="Times New Roman" w:eastAsia="Calibri" w:hAnsi="Times New Roman" w:cs="Times New Roman"/>
                      <w:sz w:val="28"/>
                      <w:szCs w:val="28"/>
                    </w:rPr>
                  </w:pPr>
                  <w:r w:rsidRPr="00F955F7">
                    <w:rPr>
                      <w:rFonts w:ascii="Times New Roman" w:eastAsia="Calibri" w:hAnsi="Times New Roman" w:cs="Times New Roman"/>
                      <w:sz w:val="28"/>
                      <w:szCs w:val="28"/>
                    </w:rPr>
                    <w:t>Председатель Собрания депутатов</w:t>
                  </w:r>
                </w:p>
                <w:p w:rsidR="00F955F7" w:rsidRPr="00F955F7" w:rsidRDefault="00F955F7" w:rsidP="00F955F7">
                  <w:pPr>
                    <w:spacing w:after="0" w:line="300" w:lineRule="auto"/>
                    <w:jc w:val="both"/>
                    <w:rPr>
                      <w:rFonts w:ascii="Times New Roman" w:eastAsia="Calibri" w:hAnsi="Times New Roman" w:cs="Times New Roman"/>
                      <w:sz w:val="28"/>
                      <w:szCs w:val="28"/>
                    </w:rPr>
                  </w:pPr>
                  <w:r w:rsidRPr="00F955F7">
                    <w:rPr>
                      <w:rFonts w:ascii="Times New Roman" w:eastAsia="Calibri" w:hAnsi="Times New Roman" w:cs="Times New Roman"/>
                      <w:sz w:val="28"/>
                      <w:szCs w:val="28"/>
                    </w:rPr>
                    <w:t>Гдовского муниципального округа</w:t>
                  </w:r>
                  <w:r w:rsidRPr="00F955F7">
                    <w:rPr>
                      <w:rFonts w:ascii="Times New Roman" w:eastAsia="Calibri" w:hAnsi="Times New Roman" w:cs="Times New Roman"/>
                      <w:sz w:val="28"/>
                      <w:szCs w:val="28"/>
                    </w:rPr>
                    <w:tab/>
                  </w:r>
                </w:p>
                <w:p w:rsidR="00F955F7" w:rsidRPr="00F955F7" w:rsidRDefault="00F955F7" w:rsidP="00F955F7">
                  <w:pPr>
                    <w:spacing w:after="0" w:line="300" w:lineRule="auto"/>
                    <w:jc w:val="both"/>
                    <w:rPr>
                      <w:rFonts w:ascii="Times New Roman" w:eastAsia="Calibri" w:hAnsi="Times New Roman" w:cs="Times New Roman"/>
                      <w:sz w:val="28"/>
                      <w:szCs w:val="28"/>
                    </w:rPr>
                  </w:pPr>
                  <w:r w:rsidRPr="00F955F7">
                    <w:rPr>
                      <w:rFonts w:ascii="Times New Roman" w:eastAsia="Calibri" w:hAnsi="Times New Roman" w:cs="Times New Roman"/>
                      <w:sz w:val="28"/>
                      <w:szCs w:val="28"/>
                    </w:rPr>
                    <w:t xml:space="preserve">                                 </w:t>
                  </w:r>
                </w:p>
                <w:p w:rsidR="00F955F7" w:rsidRPr="00F955F7" w:rsidRDefault="00F955F7" w:rsidP="00F955F7">
                  <w:pPr>
                    <w:spacing w:after="0" w:line="300" w:lineRule="auto"/>
                    <w:ind w:left="-241" w:hanging="142"/>
                    <w:jc w:val="center"/>
                    <w:rPr>
                      <w:rFonts w:ascii="Times New Roman" w:eastAsia="Times New Roman" w:hAnsi="Times New Roman" w:cs="Times New Roman"/>
                      <w:bCs/>
                      <w:sz w:val="28"/>
                      <w:szCs w:val="28"/>
                    </w:rPr>
                  </w:pPr>
                  <w:r>
                    <w:rPr>
                      <w:rFonts w:ascii="Times New Roman" w:eastAsia="Calibri" w:hAnsi="Times New Roman" w:cs="Times New Roman"/>
                      <w:sz w:val="28"/>
                      <w:szCs w:val="28"/>
                    </w:rPr>
                    <w:t xml:space="preserve">                             </w:t>
                  </w:r>
                  <w:r w:rsidRPr="00F955F7">
                    <w:rPr>
                      <w:rFonts w:ascii="Times New Roman" w:eastAsia="Calibri" w:hAnsi="Times New Roman" w:cs="Times New Roman"/>
                      <w:sz w:val="28"/>
                      <w:szCs w:val="28"/>
                    </w:rPr>
                    <w:t xml:space="preserve">   О. Г. Галахова  </w:t>
                  </w:r>
                </w:p>
              </w:tc>
            </w:tr>
          </w:tbl>
          <w:p w:rsidR="00E371FE" w:rsidRDefault="00E371FE">
            <w:pPr>
              <w:spacing w:after="0" w:line="300" w:lineRule="auto"/>
              <w:jc w:val="both"/>
              <w:rPr>
                <w:rFonts w:ascii="Times New Roman" w:eastAsia="Times New Roman" w:hAnsi="Times New Roman" w:cs="Times New Roman"/>
                <w:bCs/>
                <w:sz w:val="28"/>
                <w:szCs w:val="28"/>
              </w:rPr>
            </w:pPr>
          </w:p>
        </w:tc>
        <w:tc>
          <w:tcPr>
            <w:tcW w:w="201" w:type="dxa"/>
            <w:shd w:val="clear" w:color="auto" w:fill="auto"/>
          </w:tcPr>
          <w:p w:rsidR="00E371FE" w:rsidRDefault="00E371FE">
            <w:pPr>
              <w:adjustRightInd w:val="0"/>
              <w:spacing w:after="0" w:line="300" w:lineRule="auto"/>
              <w:jc w:val="both"/>
              <w:rPr>
                <w:rFonts w:ascii="Times New Roman" w:eastAsia="Calibri" w:hAnsi="Times New Roman" w:cs="Times New Roman"/>
                <w:sz w:val="28"/>
                <w:szCs w:val="28"/>
              </w:rPr>
            </w:pPr>
          </w:p>
        </w:tc>
        <w:tc>
          <w:tcPr>
            <w:tcW w:w="201" w:type="dxa"/>
            <w:shd w:val="clear" w:color="auto" w:fill="auto"/>
          </w:tcPr>
          <w:p w:rsidR="00E371FE" w:rsidRDefault="00E371FE">
            <w:pPr>
              <w:spacing w:after="0" w:line="300" w:lineRule="auto"/>
              <w:jc w:val="center"/>
              <w:rPr>
                <w:rFonts w:ascii="Times New Roman" w:eastAsia="Times New Roman" w:hAnsi="Times New Roman" w:cs="Times New Roman"/>
                <w:bCs/>
                <w:sz w:val="28"/>
                <w:szCs w:val="28"/>
              </w:rPr>
            </w:pPr>
          </w:p>
        </w:tc>
      </w:tr>
    </w:tbl>
    <w:p w:rsidR="00E371FE" w:rsidRDefault="00E371FE">
      <w:pPr>
        <w:spacing w:after="0" w:line="300" w:lineRule="auto"/>
        <w:ind w:firstLine="709"/>
        <w:jc w:val="both"/>
        <w:rPr>
          <w:rFonts w:ascii="Times New Roman" w:hAnsi="Times New Roman" w:cs="Times New Roman"/>
          <w:sz w:val="28"/>
          <w:szCs w:val="28"/>
        </w:rPr>
      </w:pPr>
    </w:p>
    <w:p w:rsidR="00E371FE" w:rsidRDefault="00E371FE">
      <w:pPr>
        <w:spacing w:after="0" w:line="300" w:lineRule="auto"/>
        <w:ind w:firstLine="709"/>
        <w:jc w:val="both"/>
        <w:rPr>
          <w:rFonts w:ascii="Times New Roman" w:hAnsi="Times New Roman" w:cs="Times New Roman"/>
          <w:sz w:val="28"/>
          <w:szCs w:val="28"/>
        </w:rPr>
      </w:pPr>
    </w:p>
    <w:p w:rsidR="00E371FE" w:rsidRDefault="00E371FE">
      <w:pPr>
        <w:spacing w:after="0" w:line="240" w:lineRule="auto"/>
        <w:jc w:val="right"/>
        <w:rPr>
          <w:rFonts w:ascii="Times New Roman" w:hAnsi="Times New Roman" w:cs="Times New Roman"/>
          <w:sz w:val="24"/>
          <w:szCs w:val="24"/>
        </w:rPr>
      </w:pPr>
      <w:bookmarkStart w:id="0" w:name="_Hlk220250156"/>
    </w:p>
    <w:p w:rsidR="00760ACA" w:rsidRDefault="00760ACA"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D17C24" w:rsidRDefault="00D17C24" w:rsidP="00AF2AE2">
      <w:pPr>
        <w:spacing w:after="0" w:line="240" w:lineRule="auto"/>
        <w:rPr>
          <w:rFonts w:ascii="Times New Roman" w:hAnsi="Times New Roman" w:cs="Times New Roman"/>
          <w:sz w:val="24"/>
          <w:szCs w:val="24"/>
        </w:rPr>
      </w:pPr>
    </w:p>
    <w:p w:rsidR="00D17C24" w:rsidRDefault="00D17C24" w:rsidP="00AF2AE2">
      <w:pPr>
        <w:spacing w:after="0" w:line="240" w:lineRule="auto"/>
        <w:rPr>
          <w:rFonts w:ascii="Times New Roman" w:hAnsi="Times New Roman" w:cs="Times New Roman"/>
          <w:sz w:val="24"/>
          <w:szCs w:val="24"/>
        </w:rPr>
      </w:pPr>
    </w:p>
    <w:p w:rsidR="00D17C24" w:rsidRDefault="00D17C24" w:rsidP="00AF2AE2">
      <w:pPr>
        <w:spacing w:after="0" w:line="240" w:lineRule="auto"/>
        <w:rPr>
          <w:rFonts w:ascii="Times New Roman" w:hAnsi="Times New Roman" w:cs="Times New Roman"/>
          <w:sz w:val="24"/>
          <w:szCs w:val="24"/>
        </w:rPr>
      </w:pPr>
    </w:p>
    <w:p w:rsidR="00D17C24" w:rsidRDefault="00D17C24" w:rsidP="00AF2AE2">
      <w:pPr>
        <w:spacing w:after="0" w:line="240" w:lineRule="auto"/>
        <w:rPr>
          <w:rFonts w:ascii="Times New Roman" w:hAnsi="Times New Roman" w:cs="Times New Roman"/>
          <w:sz w:val="24"/>
          <w:szCs w:val="24"/>
        </w:rPr>
      </w:pPr>
    </w:p>
    <w:p w:rsidR="00D17C24" w:rsidRDefault="00D17C24" w:rsidP="00AF2AE2">
      <w:pPr>
        <w:spacing w:after="0" w:line="240" w:lineRule="auto"/>
        <w:rPr>
          <w:rFonts w:ascii="Times New Roman" w:hAnsi="Times New Roman" w:cs="Times New Roman"/>
          <w:sz w:val="24"/>
          <w:szCs w:val="24"/>
        </w:rPr>
      </w:pPr>
    </w:p>
    <w:p w:rsidR="00AF2AE2" w:rsidRDefault="00AF2AE2" w:rsidP="00AF2AE2">
      <w:pPr>
        <w:spacing w:after="0" w:line="240" w:lineRule="auto"/>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w:t>
      </w:r>
    </w:p>
    <w:p w:rsidR="00760ACA" w:rsidRDefault="00F07A6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w:t>
      </w:r>
      <w:r w:rsidR="00760ACA">
        <w:rPr>
          <w:rFonts w:ascii="Times New Roman" w:hAnsi="Times New Roman" w:cs="Times New Roman"/>
          <w:sz w:val="24"/>
          <w:szCs w:val="24"/>
        </w:rPr>
        <w:t xml:space="preserve"> решению Собрания депутатов</w:t>
      </w:r>
    </w:p>
    <w:p w:rsidR="00760ACA" w:rsidRDefault="00760A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Гдовского муниципального округа </w:t>
      </w:r>
    </w:p>
    <w:p w:rsidR="00760ACA" w:rsidRDefault="00F07A6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F955F7">
        <w:rPr>
          <w:rFonts w:ascii="Times New Roman" w:hAnsi="Times New Roman" w:cs="Times New Roman"/>
          <w:sz w:val="24"/>
          <w:szCs w:val="24"/>
        </w:rPr>
        <w:t>т 25</w:t>
      </w:r>
      <w:bookmarkStart w:id="1" w:name="_GoBack"/>
      <w:bookmarkEnd w:id="1"/>
      <w:r w:rsidR="009F11F8">
        <w:rPr>
          <w:rFonts w:ascii="Times New Roman" w:hAnsi="Times New Roman" w:cs="Times New Roman"/>
          <w:sz w:val="24"/>
          <w:szCs w:val="24"/>
        </w:rPr>
        <w:t>.02.2026 года № 86</w:t>
      </w: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Pr="00F07A66" w:rsidRDefault="00554E38" w:rsidP="00F07A66">
      <w:pPr>
        <w:pStyle w:val="ConsPlusTitle"/>
        <w:spacing w:line="276" w:lineRule="auto"/>
        <w:jc w:val="center"/>
        <w:rPr>
          <w:rFonts w:ascii="Times New Roman" w:hAnsi="Times New Roman" w:cs="Times New Roman"/>
          <w:sz w:val="28"/>
          <w:szCs w:val="28"/>
        </w:rPr>
      </w:pPr>
      <w:r w:rsidRPr="00F07A66">
        <w:rPr>
          <w:rFonts w:ascii="Times New Roman" w:hAnsi="Times New Roman" w:cs="Times New Roman"/>
          <w:sz w:val="28"/>
          <w:szCs w:val="28"/>
        </w:rPr>
        <w:t>Положение</w:t>
      </w:r>
    </w:p>
    <w:p w:rsidR="00760ACA" w:rsidRPr="00F07A66" w:rsidRDefault="00F07A66" w:rsidP="00F07A66">
      <w:pPr>
        <w:pStyle w:val="ConsPlusNormal"/>
        <w:spacing w:line="276" w:lineRule="auto"/>
        <w:jc w:val="center"/>
        <w:rPr>
          <w:b/>
        </w:rPr>
      </w:pPr>
      <w:r w:rsidRPr="00F07A66">
        <w:rPr>
          <w:b/>
          <w:sz w:val="30"/>
          <w:szCs w:val="30"/>
        </w:rPr>
        <w:t>о порядке осуществления муниципального контроля на автомобильном транспорте и в дорожном хозяйстве на территории Гдовского муниципального округа</w:t>
      </w:r>
    </w:p>
    <w:p w:rsidR="00F07A66" w:rsidRDefault="00F07A66" w:rsidP="00D17C24">
      <w:pPr>
        <w:pStyle w:val="a5"/>
        <w:spacing w:before="0" w:beforeAutospacing="0" w:after="0" w:afterAutospacing="0" w:line="276" w:lineRule="auto"/>
        <w:jc w:val="both"/>
        <w:rPr>
          <w:sz w:val="28"/>
          <w:szCs w:val="28"/>
        </w:rPr>
      </w:pPr>
    </w:p>
    <w:p w:rsidR="00F07A66" w:rsidRPr="00D17C24" w:rsidRDefault="00F07A66" w:rsidP="00D17C24">
      <w:pPr>
        <w:pStyle w:val="a5"/>
        <w:spacing w:before="0" w:beforeAutospacing="0" w:after="0" w:afterAutospacing="0" w:line="276" w:lineRule="auto"/>
        <w:jc w:val="center"/>
        <w:rPr>
          <w:b/>
          <w:sz w:val="28"/>
          <w:szCs w:val="28"/>
        </w:rPr>
      </w:pPr>
      <w:r w:rsidRPr="00D17C24">
        <w:rPr>
          <w:b/>
          <w:bCs/>
          <w:sz w:val="28"/>
          <w:szCs w:val="28"/>
        </w:rPr>
        <w:t>1. Общие положения</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1.1. Настоящее Положение устанавливает порядок организации и осуществления муниципального контроля на автомобильном транспорте и в дорожном хозяйстве на территории </w:t>
      </w:r>
      <w:r>
        <w:rPr>
          <w:sz w:val="28"/>
          <w:szCs w:val="28"/>
        </w:rPr>
        <w:t xml:space="preserve">Гдовского муниципального округа </w:t>
      </w:r>
      <w:r w:rsidRPr="00F07A66">
        <w:rPr>
          <w:sz w:val="28"/>
          <w:szCs w:val="28"/>
        </w:rPr>
        <w:t xml:space="preserve">(далее - муниципальный контроль на автомобильном транспорте или муниципальный контроль).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Pr>
          <w:sz w:val="28"/>
          <w:szCs w:val="28"/>
        </w:rPr>
        <w:t xml:space="preserve">Гдовского муниципального округа </w:t>
      </w:r>
      <w:r w:rsidRPr="00F07A66">
        <w:rPr>
          <w:sz w:val="28"/>
          <w:szCs w:val="28"/>
        </w:rPr>
        <w:t xml:space="preserve">(далее - автомобильные дороги местного значения или автомобильные дороги общего пользования местного значения):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1.3. Муниципальный контроль на автомобильном транспорте осуществляется </w:t>
      </w:r>
      <w:r w:rsidR="006F12BC" w:rsidRPr="006F12BC">
        <w:rPr>
          <w:color w:val="000000" w:themeColor="text1"/>
          <w:sz w:val="28"/>
          <w:szCs w:val="28"/>
        </w:rPr>
        <w:t>отделом муниципального контроля Управления по вопросам ЖКХ, архитектуры, строительства, дорожного хозяйства и муниципального контроля</w:t>
      </w:r>
      <w:r w:rsidRPr="006F12BC">
        <w:rPr>
          <w:color w:val="000000" w:themeColor="text1"/>
          <w:sz w:val="28"/>
          <w:szCs w:val="28"/>
        </w:rPr>
        <w:t xml:space="preserve"> Администрации Гдовского муниципального округа</w:t>
      </w:r>
      <w:r>
        <w:rPr>
          <w:sz w:val="28"/>
          <w:szCs w:val="28"/>
        </w:rPr>
        <w:t xml:space="preserve"> </w:t>
      </w:r>
      <w:r w:rsidRPr="00F07A66">
        <w:rPr>
          <w:sz w:val="28"/>
          <w:szCs w:val="28"/>
        </w:rPr>
        <w:t xml:space="preserve">(далее - контрольный орган).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1.4. От имени контрольного органа муниципальный контроль на автомобильном транспорте вправе осуществлять следующие должностные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руководитель (заместитель руководителя) органа муниципального контроля на автомобильном транспорте и в дорожном хозяйстве;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должностное лицо органа муниципального контроля на автомобильном транспорте и в дорожном хозяйстве, в должностные обязанности которого в соответствии с должностной инструкцией входит осуществление полномочий по муниципальному контролю на автомобильном транспорте.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Лицами органа муниципального контроля на автомобильном транспорте, уполномоченными на принятие решений о проведении контрольных мероприятий, являются руководитель (заместитель руководителя) органа муниципального контроля на автомобильном транспорте.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w:t>
      </w:r>
      <w:r w:rsidRPr="00F07A66">
        <w:rPr>
          <w:rFonts w:eastAsiaTheme="minorHAnsi"/>
          <w:sz w:val="28"/>
          <w:szCs w:val="28"/>
        </w:rPr>
        <w:t>закона</w:t>
      </w:r>
      <w:r w:rsidRPr="00F07A66">
        <w:rPr>
          <w:sz w:val="28"/>
          <w:szCs w:val="28"/>
        </w:rPr>
        <w:t xml:space="preserve"> от 31 и</w:t>
      </w:r>
      <w:r>
        <w:rPr>
          <w:sz w:val="28"/>
          <w:szCs w:val="28"/>
        </w:rPr>
        <w:t>юля 2020 г. №</w:t>
      </w:r>
      <w:r w:rsidRPr="00F07A66">
        <w:rPr>
          <w:sz w:val="28"/>
          <w:szCs w:val="28"/>
        </w:rPr>
        <w:t xml:space="preserve"> 248-ФЗ "О государственном контроле (надзоре) и муниципальном контроле в Российской Федерации", Федерального </w:t>
      </w:r>
      <w:r w:rsidRPr="00F07A66">
        <w:rPr>
          <w:rFonts w:eastAsiaTheme="minorHAnsi"/>
          <w:sz w:val="28"/>
          <w:szCs w:val="28"/>
        </w:rPr>
        <w:t>закона</w:t>
      </w:r>
      <w:r>
        <w:rPr>
          <w:sz w:val="28"/>
          <w:szCs w:val="28"/>
        </w:rPr>
        <w:t xml:space="preserve"> от 08 ноября 2007 г. №</w:t>
      </w:r>
      <w:r w:rsidRPr="00F07A66">
        <w:rPr>
          <w:sz w:val="28"/>
          <w:szCs w:val="28"/>
        </w:rPr>
        <w:t xml:space="preserve"> 259-ФЗ "Устав автомобильного транспорта и городского наземного электрического транспорта", Федерального </w:t>
      </w:r>
      <w:r w:rsidRPr="00F07A66">
        <w:rPr>
          <w:rFonts w:eastAsiaTheme="minorHAnsi"/>
          <w:sz w:val="28"/>
          <w:szCs w:val="28"/>
        </w:rPr>
        <w:t>закона</w:t>
      </w:r>
      <w:r>
        <w:rPr>
          <w:sz w:val="28"/>
          <w:szCs w:val="28"/>
        </w:rPr>
        <w:t xml:space="preserve"> от 08 ноября 2007 г. №</w:t>
      </w:r>
      <w:r w:rsidRPr="00F07A66">
        <w:rPr>
          <w:sz w:val="28"/>
          <w:szCs w:val="28"/>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F07A66">
        <w:rPr>
          <w:rFonts w:eastAsiaTheme="minorHAnsi"/>
          <w:sz w:val="28"/>
          <w:szCs w:val="28"/>
        </w:rPr>
        <w:t>закона</w:t>
      </w:r>
      <w:r w:rsidRPr="00F07A66">
        <w:rPr>
          <w:sz w:val="28"/>
          <w:szCs w:val="28"/>
        </w:rPr>
        <w:t xml:space="preserve"> </w:t>
      </w:r>
      <w:r>
        <w:rPr>
          <w:sz w:val="28"/>
          <w:szCs w:val="28"/>
        </w:rPr>
        <w:t>от 20 марта 2025 г. №</w:t>
      </w:r>
      <w:r w:rsidRPr="00F07A66">
        <w:rPr>
          <w:sz w:val="28"/>
          <w:szCs w:val="28"/>
        </w:rPr>
        <w:t xml:space="preserve"> 33-ФЗ "Об общих принципах организации местного самоуправления в единой системе публичной власти".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1.6. Объектами муниципального контроля на автомобильном транспорте являются: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в рамках </w:t>
      </w:r>
      <w:r w:rsidRPr="00F07A66">
        <w:rPr>
          <w:rFonts w:eastAsiaTheme="minorHAnsi"/>
          <w:sz w:val="28"/>
          <w:szCs w:val="28"/>
        </w:rPr>
        <w:t>пункта 1 части 1 статьи 16</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а) деятельность по использованию полос отвода и (или) придорожных полос автомобильных дорог общего пользования местного значения;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б)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в рамках </w:t>
      </w:r>
      <w:r w:rsidRPr="00F07A66">
        <w:rPr>
          <w:rFonts w:eastAsiaTheme="minorHAnsi"/>
          <w:sz w:val="28"/>
          <w:szCs w:val="28"/>
        </w:rPr>
        <w:t>пункта 3 части 1 статьи 16</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 объекты дорожного сервиса, размещенные в полосах отвода и (или) придорожных полосах автомобильных дорог общего пользования местного значения;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 придорожные полосы и полосы отвода автомобильных дорог общего пользования местного значения;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 автомобильная дорога общего пользования местного значения и искусственные дорожные сооружения на ней;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 примыкания к автомобильным дорогам местного значения, в том числе примыкания объектов дорожного сервиса.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1.7. Контрольный орган в рамках осуществления муниципального контроля на автомобильном транспорте при сборе, обработке, анализе и учете сведений об объектах контроля для целей их учета использует информацию, предоставляемую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w:t>
      </w:r>
      <w:r w:rsidR="005243AA" w:rsidRPr="00F07A66">
        <w:rPr>
          <w:sz w:val="28"/>
          <w:szCs w:val="28"/>
        </w:rPr>
        <w:t>также,</w:t>
      </w:r>
      <w:r w:rsidRPr="00F07A66">
        <w:rPr>
          <w:sz w:val="28"/>
          <w:szCs w:val="28"/>
        </w:rPr>
        <w:t xml:space="preserve"> если соответствующие сведения, документы содержатся в государственных или муниципальных информационных ресурсах.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Перечень объектов контроля содержит следующую информацию: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наименование юридического лица или фамилия, имя и отчество (при наличии) индивидуального предпринимателя, гражданина;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основной государственный регистрационный номер;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идентификационный номер налогоплательщика;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наименование объекта контроля (при наличии);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место нахождения объекта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1.8. Под контролируемыми лицами понимаются граждане и организации, деятельность, действия или результаты деятельности которых, в том числе работы и услуги, должны соблюдать обязательные требования.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1.9. Контролируемые лица при осуществлении муниципального контроля реализуют права и несут обязанности, установленные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1.10. Оценка результативности и эффективности муниципального контроля осуществляется в соответствии со </w:t>
      </w:r>
      <w:r w:rsidRPr="00D04BF4">
        <w:rPr>
          <w:rFonts w:eastAsiaTheme="minorHAnsi"/>
          <w:sz w:val="28"/>
          <w:szCs w:val="28"/>
        </w:rPr>
        <w:t>статьей 30</w:t>
      </w:r>
      <w:r w:rsidRPr="00F07A66">
        <w:rPr>
          <w:sz w:val="28"/>
          <w:szCs w:val="28"/>
        </w:rPr>
        <w:t xml:space="preserve"> Федерального закона </w:t>
      </w:r>
      <w:r w:rsidRPr="00F07A66">
        <w:rPr>
          <w:sz w:val="28"/>
          <w:szCs w:val="28"/>
        </w:rPr>
        <w:lastRenderedPageBreak/>
        <w:t xml:space="preserve">"О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1.11. Ключевые </w:t>
      </w:r>
      <w:r w:rsidRPr="00D04BF4">
        <w:rPr>
          <w:rFonts w:eastAsiaTheme="minorHAnsi"/>
          <w:sz w:val="28"/>
          <w:szCs w:val="28"/>
        </w:rPr>
        <w:t>показатели</w:t>
      </w:r>
      <w:r w:rsidRPr="00F07A66">
        <w:rPr>
          <w:sz w:val="28"/>
          <w:szCs w:val="28"/>
        </w:rPr>
        <w:t xml:space="preserve"> муниципального контроля и их целевые значения, индикативные показатели установлены приложением 4 к положению.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1.12. 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данного вида контроля, в том числе о влиянии профилактических и контрольных мероприятий на достижение ключевых показателей, а также подготовку предложений по результатам обобщения правоприменительной практики.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D17C24" w:rsidRDefault="00D04BF4" w:rsidP="00D17C24">
      <w:pPr>
        <w:pStyle w:val="a5"/>
        <w:spacing w:before="0" w:beforeAutospacing="0" w:after="0" w:afterAutospacing="0" w:line="276" w:lineRule="auto"/>
        <w:jc w:val="center"/>
        <w:rPr>
          <w:b/>
          <w:bCs/>
          <w:sz w:val="28"/>
          <w:szCs w:val="28"/>
        </w:rPr>
      </w:pPr>
      <w:r w:rsidRPr="00D17C24">
        <w:rPr>
          <w:b/>
          <w:bCs/>
          <w:sz w:val="28"/>
          <w:szCs w:val="28"/>
        </w:rPr>
        <w:t xml:space="preserve">2. Управление рисками причинения вреда (ущерба) </w:t>
      </w:r>
    </w:p>
    <w:p w:rsidR="00D17C24" w:rsidRDefault="00D04BF4" w:rsidP="00D17C24">
      <w:pPr>
        <w:pStyle w:val="a5"/>
        <w:spacing w:before="0" w:beforeAutospacing="0" w:after="0" w:afterAutospacing="0" w:line="276" w:lineRule="auto"/>
        <w:jc w:val="center"/>
        <w:rPr>
          <w:b/>
          <w:bCs/>
          <w:sz w:val="28"/>
          <w:szCs w:val="28"/>
        </w:rPr>
      </w:pPr>
      <w:r w:rsidRPr="00D17C24">
        <w:rPr>
          <w:b/>
          <w:bCs/>
          <w:sz w:val="28"/>
          <w:szCs w:val="28"/>
        </w:rPr>
        <w:t>о</w:t>
      </w:r>
      <w:r w:rsidR="00D17C24">
        <w:rPr>
          <w:b/>
          <w:bCs/>
          <w:sz w:val="28"/>
          <w:szCs w:val="28"/>
        </w:rPr>
        <w:t>х</w:t>
      </w:r>
      <w:r w:rsidRPr="00D17C24">
        <w:rPr>
          <w:b/>
          <w:bCs/>
          <w:sz w:val="28"/>
          <w:szCs w:val="28"/>
        </w:rPr>
        <w:t>раняемым</w:t>
      </w:r>
      <w:r w:rsidR="00D17C24">
        <w:rPr>
          <w:b/>
          <w:sz w:val="28"/>
          <w:szCs w:val="28"/>
        </w:rPr>
        <w:t xml:space="preserve"> </w:t>
      </w:r>
      <w:r w:rsidRPr="00D17C24">
        <w:rPr>
          <w:b/>
          <w:bCs/>
          <w:sz w:val="28"/>
          <w:szCs w:val="28"/>
        </w:rPr>
        <w:t xml:space="preserve">законом ценностям </w:t>
      </w:r>
    </w:p>
    <w:p w:rsidR="00F07A66" w:rsidRPr="00D17C24" w:rsidRDefault="00D04BF4" w:rsidP="00D17C24">
      <w:pPr>
        <w:pStyle w:val="a5"/>
        <w:spacing w:before="0" w:beforeAutospacing="0" w:after="0" w:afterAutospacing="0" w:line="276" w:lineRule="auto"/>
        <w:jc w:val="center"/>
        <w:rPr>
          <w:b/>
          <w:bCs/>
          <w:sz w:val="28"/>
          <w:szCs w:val="28"/>
        </w:rPr>
      </w:pPr>
      <w:r w:rsidRPr="00D17C24">
        <w:rPr>
          <w:b/>
          <w:bCs/>
          <w:sz w:val="28"/>
          <w:szCs w:val="28"/>
        </w:rPr>
        <w:t>при осуществлении муниципального контроля</w:t>
      </w:r>
    </w:p>
    <w:p w:rsidR="00F07A66" w:rsidRPr="00D04BF4" w:rsidRDefault="00D04BF4" w:rsidP="00D17C24">
      <w:pPr>
        <w:pStyle w:val="a5"/>
        <w:spacing w:before="0" w:beforeAutospacing="0" w:after="0" w:afterAutospacing="0" w:line="276" w:lineRule="auto"/>
        <w:jc w:val="both"/>
        <w:rPr>
          <w:sz w:val="28"/>
          <w:szCs w:val="28"/>
        </w:rPr>
      </w:pPr>
      <w:r w:rsidRPr="00D04BF4">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2.1. Муниципальный контроль осуществляется на основе управления рисками причинения вреда (ущерба), определяющего выбор профилактических и контрольных мероприятий, их содержание (в том числе объем проверяемых обязательных требований), интенсивность и результаты.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2.2. В целях управления рисками причинения вреда (ущерба) при осуществлении муниципального контроля объекты контроля относятся к одной из следующих категорий риска причинения вреда (ущерба) (далее - категории риска):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значительный риск;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средний риск;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умеренный риск;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низкий риск.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2.3. </w:t>
      </w:r>
      <w:r w:rsidRPr="00D04BF4">
        <w:rPr>
          <w:rFonts w:eastAsiaTheme="minorHAnsi"/>
          <w:sz w:val="28"/>
          <w:szCs w:val="28"/>
        </w:rPr>
        <w:t>Критерии</w:t>
      </w:r>
      <w:r w:rsidRPr="00F07A66">
        <w:rPr>
          <w:sz w:val="28"/>
          <w:szCs w:val="28"/>
        </w:rPr>
        <w:t xml:space="preserve"> отнесения объектов контроля к категориям риска в рамках осуществления муниципального контроля установлены приложением 1 к положению.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2.4. Отнесение объектов муниципального контроля к категориям риска осуществляется актом контрольного органа.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При отсутствии акта об отнесении объектов муниципального контроля к категориям риска такие объекты считаются отнесенными к низкой категории риска.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w:t>
      </w:r>
      <w:r w:rsidRPr="00F07A66">
        <w:rPr>
          <w:sz w:val="28"/>
          <w:szCs w:val="28"/>
        </w:rPr>
        <w:lastRenderedPageBreak/>
        <w:t xml:space="preserve">изменении категории риска указанного объекта контроля и внести соответствующие изменения в акт об отнесении объектов муниципального контроля к категориям риска.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2.7. По запросу контролируемого лица контрольный орган предоставляет информацию о присвоенной их объектам контроля категории риска, а также сведения, на основании которых принято решение об отнесении к категории риска их объектов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2.8. В целях оценки риска причинения вреда (ущерба) при принятии решения о проведении и выборе вида внепланового контрольного мероприятия орган контроля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2.9. </w:t>
      </w:r>
      <w:r w:rsidRPr="00D04BF4">
        <w:rPr>
          <w:rFonts w:eastAsiaTheme="minorHAnsi"/>
          <w:sz w:val="28"/>
          <w:szCs w:val="28"/>
        </w:rPr>
        <w:t>Перечень</w:t>
      </w:r>
      <w:r w:rsidRPr="00F07A66">
        <w:rPr>
          <w:sz w:val="28"/>
          <w:szCs w:val="28"/>
        </w:rPr>
        <w:t xml:space="preserve"> индикаторов риска нарушения обязательных требований, используемых в качестве основания для проведения внеплановых проверок при осуществлении муниципального контроля, установлен приложением 2 к настоящему положению.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D17C24" w:rsidRDefault="00D04BF4" w:rsidP="00D17C24">
      <w:pPr>
        <w:pStyle w:val="a5"/>
        <w:spacing w:before="0" w:beforeAutospacing="0" w:after="0" w:afterAutospacing="0" w:line="276" w:lineRule="auto"/>
        <w:jc w:val="center"/>
        <w:rPr>
          <w:b/>
          <w:bCs/>
          <w:sz w:val="28"/>
          <w:szCs w:val="28"/>
        </w:rPr>
      </w:pPr>
      <w:r w:rsidRPr="00D17C24">
        <w:rPr>
          <w:b/>
          <w:bCs/>
          <w:sz w:val="28"/>
          <w:szCs w:val="28"/>
        </w:rPr>
        <w:t>3. Профилактика рисков причинения вреда</w:t>
      </w:r>
      <w:r w:rsidR="00D17C24">
        <w:rPr>
          <w:b/>
          <w:sz w:val="28"/>
          <w:szCs w:val="28"/>
        </w:rPr>
        <w:t xml:space="preserve"> </w:t>
      </w:r>
      <w:r w:rsidRPr="00D17C24">
        <w:rPr>
          <w:b/>
          <w:bCs/>
          <w:sz w:val="28"/>
          <w:szCs w:val="28"/>
        </w:rPr>
        <w:t xml:space="preserve">(ущерба) </w:t>
      </w:r>
    </w:p>
    <w:p w:rsidR="00F07A66" w:rsidRPr="00D17C24" w:rsidRDefault="00D04BF4" w:rsidP="00D17C24">
      <w:pPr>
        <w:pStyle w:val="a5"/>
        <w:spacing w:before="0" w:beforeAutospacing="0" w:after="0" w:afterAutospacing="0" w:line="276" w:lineRule="auto"/>
        <w:jc w:val="center"/>
        <w:rPr>
          <w:b/>
          <w:sz w:val="28"/>
          <w:szCs w:val="28"/>
        </w:rPr>
      </w:pPr>
      <w:r w:rsidRPr="00D17C24">
        <w:rPr>
          <w:b/>
          <w:bCs/>
          <w:sz w:val="28"/>
          <w:szCs w:val="28"/>
        </w:rPr>
        <w:t>охраняемым законом ценностям</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 Контрольный орган осуществляет муниципальный контроль, являющийся предметом настоящего Положения, в том числе посредством проведения профилактических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w:t>
      </w:r>
      <w:r w:rsidRPr="00F07A66">
        <w:rPr>
          <w:sz w:val="28"/>
          <w:szCs w:val="28"/>
        </w:rPr>
        <w:lastRenderedPageBreak/>
        <w:t xml:space="preserve">доведения обязательных требований до контролируемых лиц, способов их соблюдения.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3.4.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постановле</w:t>
      </w:r>
      <w:r w:rsidR="00D04BF4">
        <w:rPr>
          <w:sz w:val="28"/>
          <w:szCs w:val="28"/>
        </w:rPr>
        <w:t>нием Администрации Гдовского муниципального округа</w:t>
      </w: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Утвержденная программа профилактики размещает</w:t>
      </w:r>
      <w:r w:rsidR="00D04BF4">
        <w:rPr>
          <w:sz w:val="28"/>
          <w:szCs w:val="28"/>
        </w:rPr>
        <w:t>ся на официальном сайте Гдовского муниципального округа</w:t>
      </w:r>
      <w:r w:rsidRPr="00F07A66">
        <w:rPr>
          <w:sz w:val="28"/>
          <w:szCs w:val="28"/>
        </w:rPr>
        <w:t xml:space="preserve"> в сети "Интернет".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Контрольный орган может проводить профилактические мероприятия, не предусмотренные программой профилактики.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3.5. При осуществлении муниципального контроля могут проводиться следующие виды профилактических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информирование;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консультирование; </w:t>
      </w:r>
    </w:p>
    <w:p w:rsidR="00A639FD"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объявление предостережения; </w:t>
      </w:r>
    </w:p>
    <w:p w:rsidR="00A639FD" w:rsidRPr="00F07A66" w:rsidRDefault="00A639FD" w:rsidP="00D17C24">
      <w:pPr>
        <w:pStyle w:val="a5"/>
        <w:spacing w:before="0" w:beforeAutospacing="0" w:after="0" w:afterAutospacing="0" w:line="276" w:lineRule="auto"/>
        <w:ind w:firstLine="540"/>
        <w:jc w:val="both"/>
        <w:rPr>
          <w:sz w:val="28"/>
          <w:szCs w:val="28"/>
        </w:rPr>
      </w:pPr>
      <w:r>
        <w:rPr>
          <w:sz w:val="28"/>
          <w:szCs w:val="28"/>
        </w:rPr>
        <w:t xml:space="preserve">4) </w:t>
      </w:r>
      <w:r w:rsidRPr="00A639FD">
        <w:rPr>
          <w:sz w:val="28"/>
          <w:szCs w:val="28"/>
        </w:rPr>
        <w:t>самообследование;</w:t>
      </w:r>
    </w:p>
    <w:p w:rsidR="00F07A66" w:rsidRPr="00F07A66" w:rsidRDefault="00A639FD" w:rsidP="00D17C24">
      <w:pPr>
        <w:pStyle w:val="a5"/>
        <w:spacing w:before="0" w:beforeAutospacing="0" w:after="0" w:afterAutospacing="0" w:line="276" w:lineRule="auto"/>
        <w:ind w:firstLine="540"/>
        <w:jc w:val="both"/>
        <w:rPr>
          <w:sz w:val="28"/>
          <w:szCs w:val="28"/>
        </w:rPr>
      </w:pPr>
      <w:r>
        <w:rPr>
          <w:sz w:val="28"/>
          <w:szCs w:val="28"/>
        </w:rPr>
        <w:t>5</w:t>
      </w:r>
      <w:r w:rsidR="00F07A66" w:rsidRPr="00F07A66">
        <w:rPr>
          <w:sz w:val="28"/>
          <w:szCs w:val="28"/>
        </w:rPr>
        <w:t xml:space="preserve">) профилактический визит.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3.5.1.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Если иное не установлено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3.6. Информирование контролируемых лиц и иных заинтересованных лиц осуществляется в порядке, установленном </w:t>
      </w:r>
      <w:r w:rsidRPr="00D04BF4">
        <w:rPr>
          <w:rFonts w:eastAsiaTheme="minorHAnsi"/>
          <w:sz w:val="28"/>
          <w:szCs w:val="28"/>
        </w:rPr>
        <w:t>статьей 46</w:t>
      </w:r>
      <w:r w:rsidRPr="00F07A66">
        <w:rPr>
          <w:sz w:val="28"/>
          <w:szCs w:val="28"/>
        </w:rPr>
        <w:t xml:space="preserve"> Федерального закона "О государственном контроле (надзоре) и муниципальном контроле в Российской Федерации", посредством размещения соответствующих сведений на официальном сайте</w:t>
      </w:r>
      <w:r w:rsidR="00D04BF4">
        <w:rPr>
          <w:sz w:val="28"/>
          <w:szCs w:val="28"/>
        </w:rPr>
        <w:t xml:space="preserve"> Гдовского муниципального округа</w:t>
      </w:r>
      <w:r w:rsidRPr="00F07A66">
        <w:rPr>
          <w:sz w:val="28"/>
          <w:szCs w:val="28"/>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3.7.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3.7.1.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3.7.2. Консультирование осуществляется по следующим вопросам: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компетенция контрольного органа;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организация и осуществление муниципального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порядок осуществления профилактических, контрольных мероприятий, установленных Положением;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применение мер ответственности за нарушение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3.7.3.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w:t>
      </w:r>
      <w:r w:rsidRPr="00D04BF4">
        <w:rPr>
          <w:rFonts w:eastAsiaTheme="minorHAnsi"/>
          <w:sz w:val="28"/>
          <w:szCs w:val="28"/>
        </w:rPr>
        <w:t>законом</w:t>
      </w:r>
      <w:r w:rsidRPr="00F07A66">
        <w:rPr>
          <w:sz w:val="28"/>
          <w:szCs w:val="28"/>
        </w:rPr>
        <w:t xml:space="preserve"> от 02 мая 2006 г. N 59-ФЗ "О порядке рассмотрения обращений граждан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3.7.4.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 испытаний.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3.7.5. Консультирование по однотипным обращениям контролируемых лиц и их представителей осуществляется посредством размещен</w:t>
      </w:r>
      <w:r w:rsidR="00D04BF4">
        <w:rPr>
          <w:sz w:val="28"/>
          <w:szCs w:val="28"/>
        </w:rPr>
        <w:t>ия на официальном сайте Гдовского муниципального округа</w:t>
      </w:r>
      <w:r w:rsidRPr="00F07A66">
        <w:rPr>
          <w:sz w:val="28"/>
          <w:szCs w:val="28"/>
        </w:rPr>
        <w:t xml:space="preserve">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3.8.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w:t>
      </w:r>
      <w:r w:rsidRPr="00F07A66">
        <w:rPr>
          <w:sz w:val="28"/>
          <w:szCs w:val="28"/>
        </w:rPr>
        <w:lastRenderedPageBreak/>
        <w:t xml:space="preserve">нарушения обязательных требований (далее - предостережение) и предлагает принять меры по обеспечению соблюдения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D04BF4">
        <w:rPr>
          <w:rFonts w:eastAsiaTheme="minorHAnsi"/>
          <w:sz w:val="28"/>
          <w:szCs w:val="28"/>
        </w:rPr>
        <w:t>Предостережение</w:t>
      </w:r>
      <w:r w:rsidRPr="00F07A66">
        <w:rPr>
          <w:sz w:val="28"/>
          <w:szCs w:val="28"/>
        </w:rPr>
        <w:t xml:space="preserve"> составляется по форме, утвержденной приказом Министерства экономического развития Российской Федерации от 31 марта 2021 г. N 151 "О типовых формах документов, используемых контрольным (надзорным) органом", в письменной форме или в форме электронного документа.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3.8.1. Предостережение объявляется и направляется контролируемому лицу в порядке, предусмотренном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3.8.2.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Возражение составляется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желаемый способ получения ответа по итогам рассмотрения возражения; фамилию, имя, отчество направившего возражение; дату направления возражения.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Возражение рассматривается должностным лицом, объявившим предостережение, не позднее 15 рабочих дней с момента получения таких возражений.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Не позднее дня, следующего за днем принятия решения, контролируемому лицу, подавшему возражение, в письменной форме и (или) по его желанию в электронной форме направляется мотивированный ответ о результатах рассмотрения возражения.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принятия представленных контролируемым лицом в возражениях доводов должностное лицо аннулирует направленное предостережение.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3.9.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3.10.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3.11. 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3.12.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r w:rsidRPr="00D04BF4">
        <w:rPr>
          <w:rFonts w:eastAsiaTheme="minorHAnsi"/>
          <w:sz w:val="28"/>
          <w:szCs w:val="28"/>
        </w:rPr>
        <w:t>частями 6</w:t>
      </w:r>
      <w:r w:rsidRPr="00F07A66">
        <w:rPr>
          <w:sz w:val="28"/>
          <w:szCs w:val="28"/>
        </w:rPr>
        <w:t xml:space="preserve"> и </w:t>
      </w:r>
      <w:r w:rsidRPr="00D04BF4">
        <w:rPr>
          <w:rFonts w:eastAsiaTheme="minorHAnsi"/>
          <w:sz w:val="28"/>
          <w:szCs w:val="28"/>
        </w:rPr>
        <w:t>7 статьи 48</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 Порядок проведения обязательного профилактического визита устанавливается Положением с соблюдением требований действующего законодательства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3.13.1. Обязательный профилактический визит проводится: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r w:rsidRPr="00D04BF4">
        <w:rPr>
          <w:rFonts w:eastAsiaTheme="minorHAnsi"/>
          <w:sz w:val="28"/>
          <w:szCs w:val="28"/>
        </w:rPr>
        <w:t>частью 2 статьи 25</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rsidRPr="00D04BF4">
        <w:rPr>
          <w:rFonts w:eastAsiaTheme="minorHAnsi"/>
          <w:sz w:val="28"/>
          <w:szCs w:val="28"/>
        </w:rPr>
        <w:t>статьей 8</w:t>
      </w:r>
      <w:r w:rsidRPr="00F07A66">
        <w:rPr>
          <w:sz w:val="28"/>
          <w:szCs w:val="28"/>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предоставляются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предоставления такого уведомления;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по поручению: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а) Президента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в иных случаях, определенных Правительством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3.13.2. Обязательный профилактический визит не предусматривает отказ контролируемого лица от его проведения.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3.13.3. В рамках обязательного профилактического визита должностное лицо контрольного органа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3.13.4.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3.13.5. 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r w:rsidRPr="00D04BF4">
        <w:rPr>
          <w:rFonts w:eastAsiaTheme="minorHAnsi"/>
          <w:sz w:val="28"/>
          <w:szCs w:val="28"/>
        </w:rPr>
        <w:t>статьей 90</w:t>
      </w:r>
      <w:r w:rsidRPr="00F07A66">
        <w:rPr>
          <w:sz w:val="28"/>
          <w:szCs w:val="28"/>
        </w:rPr>
        <w:t xml:space="preserve"> Федерального закона "О государственном контроле (надзоре) и муниципальном контроле в Российской Федерации" для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3.13.6. Контролируемое лицо или его представитель знакомится с содержанием акта обязательного профилактического визита в порядке, предусмотренном </w:t>
      </w:r>
      <w:r w:rsidRPr="00D04BF4">
        <w:rPr>
          <w:rFonts w:eastAsiaTheme="minorHAnsi"/>
          <w:sz w:val="28"/>
          <w:szCs w:val="28"/>
        </w:rPr>
        <w:t>статьей 88</w:t>
      </w:r>
      <w:r w:rsidRPr="00F07A66">
        <w:rPr>
          <w:sz w:val="28"/>
          <w:szCs w:val="28"/>
        </w:rPr>
        <w:t xml:space="preserve"> Федерального закона "О государственном контроле (надзоре) и муниципальном контроле в Российской Федерации" для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3.13.7. 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w:t>
      </w:r>
      <w:r w:rsidRPr="00D04BF4">
        <w:rPr>
          <w:rFonts w:eastAsiaTheme="minorHAnsi"/>
          <w:sz w:val="28"/>
          <w:szCs w:val="28"/>
        </w:rPr>
        <w:t>частью 10 статьи 65</w:t>
      </w:r>
      <w:r w:rsidRPr="00F07A66">
        <w:rPr>
          <w:sz w:val="28"/>
          <w:szCs w:val="28"/>
        </w:rPr>
        <w:t xml:space="preserve"> Федерального закона "О государственном контроле (надзоре) и муниципальном контроле в Российской Федерации" для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3.13.8.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3.13.9.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 завершения контрольного действия в рамках специального режима муниципального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 Порядок проведения профилактического визита по инициативе контролируемого лица устанавливается положением о муниципальном контроле с соблюдением требований действующего законодательства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3.14.1. Профилактический визит по инициативе контролируемого лица может быть проведен по его заявлению, если такое лицо относится к </w:t>
      </w:r>
      <w:r w:rsidRPr="00F07A66">
        <w:rPr>
          <w:sz w:val="28"/>
          <w:szCs w:val="28"/>
        </w:rPr>
        <w:lastRenderedPageBreak/>
        <w:t xml:space="preserve">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3.14.2.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3.14.3. Решение об отказе в проведении профилактического визита принимается в следующих случаях: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от контролируемого лица поступило уведомление об отзыве заявления;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в течение года до даты подачи заявления органом муниципального контроля проведен профилактический визит по ранее поданному заявлению;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3.14.4. Решение об отказе в проведении профилактического визита может быть обжаловано контролируемым лицом в порядке, установленном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3.14.5. Контролируемое лицо вправе отозвать заявление либо направить отказ от проведения профилактического визита, уведомив об этом контрольный орган не </w:t>
      </w:r>
      <w:r w:rsidR="00F47226" w:rsidRPr="00F07A66">
        <w:rPr>
          <w:sz w:val="28"/>
          <w:szCs w:val="28"/>
        </w:rPr>
        <w:t>позднее</w:t>
      </w:r>
      <w:r w:rsidRPr="00F07A66">
        <w:rPr>
          <w:sz w:val="28"/>
          <w:szCs w:val="28"/>
        </w:rPr>
        <w:t xml:space="preserve"> чем за пять рабочих дней до даты его проведения.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3.14.6. В рамках профилактического визита при согласии контролируемого лица должностное лицо контрольного органа проводит отбор проб (образцов), инструментальное обследование, испытание.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3.14.7. Разъяснения и рекомендации, полученные контролируемым лицом в ходе профилактического визита, носят рекомендательный характер.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3.15.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3.16.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(надзорных) мероприятий либо в случаях, предусмотренных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принимает меры, указанные в </w:t>
      </w:r>
      <w:r w:rsidRPr="00D04BF4">
        <w:rPr>
          <w:rFonts w:eastAsiaTheme="minorHAnsi"/>
          <w:sz w:val="28"/>
          <w:szCs w:val="28"/>
        </w:rPr>
        <w:t>статье 90</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D17C24" w:rsidRDefault="00D04BF4" w:rsidP="00D17C24">
      <w:pPr>
        <w:pStyle w:val="a5"/>
        <w:spacing w:before="0" w:beforeAutospacing="0" w:after="0" w:afterAutospacing="0" w:line="276" w:lineRule="auto"/>
        <w:jc w:val="center"/>
        <w:rPr>
          <w:b/>
          <w:sz w:val="28"/>
          <w:szCs w:val="28"/>
        </w:rPr>
      </w:pPr>
      <w:r w:rsidRPr="00D17C24">
        <w:rPr>
          <w:b/>
          <w:bCs/>
          <w:sz w:val="28"/>
          <w:szCs w:val="28"/>
        </w:rPr>
        <w:t>4. Осуществление контрольных мероприятий</w:t>
      </w:r>
      <w:r w:rsidR="00D17C24" w:rsidRPr="00D17C24">
        <w:rPr>
          <w:b/>
          <w:sz w:val="28"/>
          <w:szCs w:val="28"/>
        </w:rPr>
        <w:t xml:space="preserve"> </w:t>
      </w:r>
      <w:r w:rsidRPr="00D17C24">
        <w:rPr>
          <w:b/>
          <w:bCs/>
          <w:sz w:val="28"/>
          <w:szCs w:val="28"/>
        </w:rPr>
        <w:t>и контрольных действий</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 При осуществлении муниципального контроля контрольные мероприятия проводятся контрольным органом при взаимодействии с контролируемым лицом и без взаимодействия с ним.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4.1.1. Взаимодействие должностного лица контрольного органа с контролируемым лицом осуществляется при проведении следующих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инспекционный визит;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документарная проверка;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выездная проверка;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рейдовый 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4.1.2. Без взаимодействия с контролируемым лицом осуществляются следующие контрольные мероприятия (далее - контрольные мероприятия без взаимодействия):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наблюдение за соблюдением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выездное обследование.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4.1.3. Решение контрольного органа о проведении контрольного мероприятия, предусматривающего взаимодействие с контролируемым лицом, по основанию, предусмотренному </w:t>
      </w:r>
      <w:r w:rsidRPr="00D04BF4">
        <w:rPr>
          <w:rFonts w:eastAsiaTheme="minorHAnsi"/>
          <w:sz w:val="28"/>
          <w:szCs w:val="28"/>
        </w:rPr>
        <w:t>пунктом 1 части 1 статьи 57</w:t>
      </w:r>
      <w:r w:rsidRPr="00F07A66">
        <w:rPr>
          <w:sz w:val="28"/>
          <w:szCs w:val="28"/>
        </w:rPr>
        <w:t xml:space="preserve"> Федерального закона "О государственном контроле (надзоре) и муниципальном контроле в Российской Федерации", принимается при </w:t>
      </w:r>
      <w:r w:rsidRPr="00F07A66">
        <w:rPr>
          <w:sz w:val="28"/>
          <w:szCs w:val="28"/>
        </w:rPr>
        <w:lastRenderedPageBreak/>
        <w:t xml:space="preserve">наличии достоверной информации указанной в </w:t>
      </w:r>
      <w:r w:rsidRPr="00D04BF4">
        <w:rPr>
          <w:rFonts w:eastAsiaTheme="minorHAnsi"/>
          <w:sz w:val="28"/>
          <w:szCs w:val="28"/>
        </w:rPr>
        <w:t>части 1</w:t>
      </w:r>
      <w:r w:rsidRPr="00F07A66">
        <w:rPr>
          <w:sz w:val="28"/>
          <w:szCs w:val="28"/>
        </w:rPr>
        <w:t xml:space="preserve"> и </w:t>
      </w:r>
      <w:r w:rsidRPr="00D04BF4">
        <w:rPr>
          <w:rFonts w:eastAsiaTheme="minorHAnsi"/>
          <w:sz w:val="28"/>
          <w:szCs w:val="28"/>
        </w:rPr>
        <w:t>2 статьи 60</w:t>
      </w:r>
      <w:r w:rsidR="00D04BF4">
        <w:rPr>
          <w:sz w:val="28"/>
          <w:szCs w:val="28"/>
        </w:rPr>
        <w:t xml:space="preserve"> </w:t>
      </w:r>
      <w:r w:rsidRPr="00F07A66">
        <w:rPr>
          <w:sz w:val="28"/>
          <w:szCs w:val="28"/>
        </w:rPr>
        <w:t xml:space="preserve">Федерального закона.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случаях, предусмотренных </w:t>
      </w:r>
      <w:r w:rsidRPr="00D04BF4">
        <w:rPr>
          <w:rFonts w:eastAsiaTheme="minorHAnsi"/>
          <w:sz w:val="28"/>
          <w:szCs w:val="28"/>
        </w:rPr>
        <w:t>пунктами 2</w:t>
      </w:r>
      <w:r w:rsidRPr="00F07A66">
        <w:rPr>
          <w:sz w:val="28"/>
          <w:szCs w:val="28"/>
        </w:rPr>
        <w:t xml:space="preserve"> и </w:t>
      </w:r>
      <w:r w:rsidRPr="00D04BF4">
        <w:rPr>
          <w:rFonts w:eastAsiaTheme="minorHAnsi"/>
          <w:sz w:val="28"/>
          <w:szCs w:val="28"/>
        </w:rPr>
        <w:t>3 части 2 статьи 60</w:t>
      </w:r>
      <w:r w:rsidRPr="00F07A66">
        <w:rPr>
          <w:sz w:val="28"/>
          <w:szCs w:val="28"/>
        </w:rPr>
        <w:t xml:space="preserve"> Федерального закона "О государственном контроле (надзоре) и муниципальном контроле в Российской Федерации",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 Плановые контрольные мероприятия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органами прокуратуры.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Формирование данного плана осуществляется с учетом требований действующего законодательства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r w:rsidRPr="00D04BF4">
        <w:rPr>
          <w:rFonts w:eastAsiaTheme="minorHAnsi"/>
          <w:sz w:val="28"/>
          <w:szCs w:val="28"/>
        </w:rPr>
        <w:t>пунктами 1</w:t>
      </w:r>
      <w:r w:rsidRPr="00F07A66">
        <w:rPr>
          <w:sz w:val="28"/>
          <w:szCs w:val="28"/>
        </w:rPr>
        <w:t xml:space="preserve">, </w:t>
      </w:r>
      <w:r w:rsidRPr="00D04BF4">
        <w:rPr>
          <w:rFonts w:eastAsiaTheme="minorHAnsi"/>
          <w:sz w:val="28"/>
          <w:szCs w:val="28"/>
        </w:rPr>
        <w:t>3</w:t>
      </w:r>
      <w:r w:rsidRPr="00F07A66">
        <w:rPr>
          <w:sz w:val="28"/>
          <w:szCs w:val="28"/>
        </w:rPr>
        <w:t xml:space="preserve"> - </w:t>
      </w:r>
      <w:r w:rsidRPr="00D04BF4">
        <w:rPr>
          <w:rFonts w:eastAsiaTheme="minorHAnsi"/>
          <w:sz w:val="28"/>
          <w:szCs w:val="28"/>
        </w:rPr>
        <w:t>9 части 1</w:t>
      </w:r>
      <w:r w:rsidRPr="00F07A66">
        <w:rPr>
          <w:sz w:val="28"/>
          <w:szCs w:val="28"/>
        </w:rPr>
        <w:t xml:space="preserve"> и </w:t>
      </w:r>
      <w:r w:rsidRPr="00D04BF4">
        <w:rPr>
          <w:rFonts w:eastAsiaTheme="minorHAnsi"/>
          <w:sz w:val="28"/>
          <w:szCs w:val="28"/>
        </w:rPr>
        <w:t>частью 3 статьи 57</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случаях, установленных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в целях организации и проведения внеплановых контрольных мероприятий может учитываться категория риска объекта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Pr="00D04BF4">
        <w:rPr>
          <w:rFonts w:eastAsiaTheme="minorHAnsi"/>
          <w:sz w:val="28"/>
          <w:szCs w:val="28"/>
        </w:rPr>
        <w:t>частью 5 статьи 66</w:t>
      </w:r>
      <w:r w:rsidRPr="00F07A66">
        <w:rPr>
          <w:sz w:val="28"/>
          <w:szCs w:val="28"/>
        </w:rPr>
        <w:t xml:space="preserve"> Федерального закона "О государственном контроле (надзоре) и муниципальном контроле в Российской Федерации". В этом случае уведомление контролируемого лица о проведении внепланового контрольного мероприятия может не проводиться.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4.4.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 (далее - ЕРКНМ).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Проведение контрольных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Федеральным </w:t>
      </w:r>
      <w:r w:rsidRPr="00D04BF4">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4.5.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4.6.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в том числе требовать нотариального удостоверения копий документов, если иное не предусмотрено законодательством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4.7. Контрольный орган вправе запросить у контролируемого лица следующие документы: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документ, удостоверяющий личность;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документы, подтверждающие полномочия лица, представляющего интересы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организационно-правовые документы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4.8. Должностное лицо контрольного органа в соответствии со </w:t>
      </w:r>
      <w:r w:rsidRPr="00D04BF4">
        <w:rPr>
          <w:rFonts w:eastAsiaTheme="minorHAnsi"/>
          <w:sz w:val="28"/>
          <w:szCs w:val="28"/>
        </w:rPr>
        <w:t>статьей 32</w:t>
      </w:r>
      <w:r w:rsidRPr="00F07A66">
        <w:rPr>
          <w:sz w:val="28"/>
          <w:szCs w:val="28"/>
        </w:rPr>
        <w:t xml:space="preserve"> Федерального закона "О государственном контроле (надзоре) и муниципальном контроле в Российской Федерации" может привлекать на добровольной основе свидетеля, которому могут быть известны какие-либо </w:t>
      </w:r>
      <w:r w:rsidRPr="00F07A66">
        <w:rPr>
          <w:sz w:val="28"/>
          <w:szCs w:val="28"/>
        </w:rPr>
        <w:lastRenderedPageBreak/>
        <w:t xml:space="preserve">сведения о фактических обстоятельствах, имеющих значение для принятия решения при проведении контрольного (надзорного)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4.9. Контрольный орган в соответствии со </w:t>
      </w:r>
      <w:r w:rsidRPr="00D04BF4">
        <w:rPr>
          <w:rFonts w:eastAsiaTheme="minorHAnsi"/>
          <w:sz w:val="28"/>
          <w:szCs w:val="28"/>
        </w:rPr>
        <w:t>статьей 33</w:t>
      </w:r>
      <w:r w:rsidRPr="00F07A66">
        <w:rPr>
          <w:sz w:val="28"/>
          <w:szCs w:val="28"/>
        </w:rPr>
        <w:t xml:space="preserve"> Федерального закона "О государственном контроле (надзоре) и муниципальном контроле в Российской Федерации" вправе привлекать к проведению контрольного мероприятия экспертов, экспертные организации, включенных в реестр экспертов, экспертных организаций, привлекаемых к проведению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По требованию контролируемого лица должностное лицо контрольного органа обязано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4.10. Контрольный орган в соответствии со </w:t>
      </w:r>
      <w:r w:rsidRPr="00E66FEB">
        <w:rPr>
          <w:rFonts w:eastAsiaTheme="minorHAnsi"/>
          <w:sz w:val="28"/>
          <w:szCs w:val="28"/>
        </w:rPr>
        <w:t>статьей 34</w:t>
      </w:r>
      <w:r w:rsidRPr="00F07A66">
        <w:rPr>
          <w:sz w:val="28"/>
          <w:szCs w:val="28"/>
        </w:rPr>
        <w:t xml:space="preserve"> Федерального закона "О государственном контроле (надзоре) и муниципальном контроле в Российской Федерации"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4.11.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4.12.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4.13. Контролируемые лица вправе в соответствии с </w:t>
      </w:r>
      <w:r w:rsidRPr="00E66FEB">
        <w:rPr>
          <w:rFonts w:eastAsiaTheme="minorHAnsi"/>
          <w:sz w:val="28"/>
          <w:szCs w:val="28"/>
        </w:rPr>
        <w:t>частью 8 статьи 31</w:t>
      </w:r>
      <w:r w:rsidRPr="00F07A66">
        <w:rPr>
          <w:sz w:val="28"/>
          <w:szCs w:val="28"/>
        </w:rPr>
        <w:t xml:space="preserve">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в случаях: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нахождения на стационарном лечении в медицинском учреждении;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нахождения за пределами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административного ареста;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избрания в отношении подозреваемого в совершении преступления физического лица меры пресечения в виде подписки о невыезде и надлежащем </w:t>
      </w:r>
      <w:r w:rsidRPr="00F07A66">
        <w:rPr>
          <w:sz w:val="28"/>
          <w:szCs w:val="28"/>
        </w:rPr>
        <w:lastRenderedPageBreak/>
        <w:t xml:space="preserve">поведении, запрете определенных действий, заключения под стражу, домашнего ареста;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признания недееспособным или ограниченно дееспособным решением суда, вступившим в законную силу;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4.14. В случаях отсутствия контролируемого лица или его представителя либо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контрольного органа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r w:rsidRPr="00E66FEB">
        <w:rPr>
          <w:rFonts w:eastAsiaTheme="minorHAnsi"/>
          <w:sz w:val="28"/>
          <w:szCs w:val="28"/>
        </w:rPr>
        <w:t>частями 4</w:t>
      </w:r>
      <w:r w:rsidRPr="00F07A66">
        <w:rPr>
          <w:sz w:val="28"/>
          <w:szCs w:val="28"/>
        </w:rPr>
        <w:t xml:space="preserve"> и </w:t>
      </w:r>
      <w:r w:rsidRPr="00E66FEB">
        <w:rPr>
          <w:rFonts w:eastAsiaTheme="minorHAnsi"/>
          <w:sz w:val="28"/>
          <w:szCs w:val="28"/>
        </w:rPr>
        <w:t>5 статьи 21</w:t>
      </w:r>
      <w:r w:rsidRPr="00F07A66">
        <w:rPr>
          <w:sz w:val="28"/>
          <w:szCs w:val="28"/>
        </w:rPr>
        <w:t xml:space="preserve"> Федерального закона "О государственном контроле (надзоре) и муниципальном контроле в Российской Федерации". В этом случае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указанном в вышеуказанном абзаце,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w:t>
      </w:r>
      <w:r w:rsidRPr="00F07A66">
        <w:rPr>
          <w:sz w:val="28"/>
          <w:szCs w:val="28"/>
        </w:rPr>
        <w:lastRenderedPageBreak/>
        <w:t xml:space="preserve">контрольного мероприятия без предварительного уведомления контролируемого лица и без согласования с органами прокуратуры.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Уклонение контролируемого лица от проведения контрольного мероприятия или воспрепятствование его проведению влечет </w:t>
      </w:r>
      <w:r w:rsidR="00F47226">
        <w:rPr>
          <w:sz w:val="28"/>
          <w:szCs w:val="28"/>
        </w:rPr>
        <w:t>ответственность, установленную Ф</w:t>
      </w:r>
      <w:r w:rsidRPr="00F07A66">
        <w:rPr>
          <w:sz w:val="28"/>
          <w:szCs w:val="28"/>
        </w:rPr>
        <w:t xml:space="preserve">едеральным законом.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Срок проведения контрольного мероприятия, установленный Федеральным </w:t>
      </w:r>
      <w:r w:rsidRPr="00E66FEB">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может быть приостановлен уполномоченным должностным лицом контрольного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4.15. При рассмотрении контрольным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и организаций, информации от органов государственной власти, органов местного самоуправления, из средств массовой информации, контрольным органом проводятся мероприятия, направленные на оценку достоверности сведений, в порядке, предусмотренном </w:t>
      </w:r>
      <w:r w:rsidRPr="00E66FEB">
        <w:rPr>
          <w:rFonts w:eastAsiaTheme="minorHAnsi"/>
          <w:sz w:val="28"/>
          <w:szCs w:val="28"/>
        </w:rPr>
        <w:t>статьями 58</w:t>
      </w:r>
      <w:r w:rsidRPr="00F07A66">
        <w:rPr>
          <w:sz w:val="28"/>
          <w:szCs w:val="28"/>
        </w:rPr>
        <w:t xml:space="preserve"> - </w:t>
      </w:r>
      <w:r w:rsidRPr="00E66FEB">
        <w:rPr>
          <w:rFonts w:eastAsiaTheme="minorHAnsi"/>
          <w:sz w:val="28"/>
          <w:szCs w:val="28"/>
        </w:rPr>
        <w:t>59</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4.16. Основания для проведения контрольных (надзорных) мероприятий, предусматривающих взаимодействие с контролируемым лицом, установлены </w:t>
      </w:r>
      <w:r w:rsidRPr="00E66FEB">
        <w:rPr>
          <w:rFonts w:eastAsiaTheme="minorHAnsi"/>
          <w:sz w:val="28"/>
          <w:szCs w:val="28"/>
        </w:rPr>
        <w:t>статьей 57</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4.17. Для проведения контрольного мероприятия, предусматривающего взаимодействие с контролируемым лицом, принимается решение контрольного органа, подписанное руководителем контрольного органа, в котором указываются: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дата, время и место принятия решения;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кем принято решение;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основание проведения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вид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мероприятия, а также </w:t>
      </w:r>
      <w:r w:rsidRPr="00F07A66">
        <w:rPr>
          <w:sz w:val="28"/>
          <w:szCs w:val="28"/>
        </w:rPr>
        <w:lastRenderedPageBreak/>
        <w:t xml:space="preserve">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объект контроля, в отношении которого проводится контрольное мероприятие;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9) вид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10) перечень контрольных действий, совершаемых в рамках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11) предмет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12) проверочные листы, если их применение является обязательным;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15) иные сведения, если это предусмотрено Положением.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4.18.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должностным лицом контрольного органа, в том числе руководителем группы должностных лиц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w:t>
      </w:r>
      <w:r w:rsidRPr="00F07A66">
        <w:rPr>
          <w:sz w:val="28"/>
          <w:szCs w:val="28"/>
        </w:rPr>
        <w:lastRenderedPageBreak/>
        <w:t xml:space="preserve">подписью, а также сообщается учетный номер контрольного мероприятия в ЕРКНМ.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4.19.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порядке, установленном </w:t>
      </w:r>
      <w:r w:rsidRPr="00E66FEB">
        <w:rPr>
          <w:rFonts w:eastAsiaTheme="minorHAnsi"/>
          <w:sz w:val="28"/>
          <w:szCs w:val="28"/>
        </w:rPr>
        <w:t>статьей 70</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ходе инспекционного визита могут совершаться следующие контрольные (надзорные) действия: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опрос;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получение письменных объяснений;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инструментальное обследование;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истребование документов, которые в соответствии с обязательными требованиями должны находиться в месте нахождения (осуществления) контролируемого лица (его филиалов, представительств, обособленных структурных подразделений) либо объекта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4.19.1. Инспекционный визит проводится без предварительного уведомления контролируемого лица и собственника производственного объекта.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4.19.2.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4.19.3. Контролируемые лица или их представители обязаны обеспечить беспрепятственный доступ должностного лица в здания, сооружения, помещения.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4.20.1.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w:t>
      </w:r>
      <w:r w:rsidRPr="00F07A66">
        <w:rPr>
          <w:sz w:val="28"/>
          <w:szCs w:val="28"/>
        </w:rPr>
        <w:lastRenderedPageBreak/>
        <w:t xml:space="preserve">осуществленного в отношении этих контролируемых лиц муниципального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4.20.2. В ходе документарной проверки могут совершаться следующие контрольные действия: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получение письменных объяснений;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истребование документов;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экспертиза.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4.20.3.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4.20.4.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4.20.5.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4.20.6.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w:t>
      </w:r>
      <w:r w:rsidRPr="00F07A66">
        <w:rPr>
          <w:sz w:val="28"/>
          <w:szCs w:val="28"/>
        </w:rPr>
        <w:lastRenderedPageBreak/>
        <w:t xml:space="preserve">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4.21.1.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4.21.2. Выездная проверка проводится в случае, если не представляется возможным: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действий, предусмотренных в рамках иного вида контрольных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4.21.3.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r w:rsidRPr="00E66FEB">
        <w:rPr>
          <w:rFonts w:eastAsiaTheme="minorHAnsi"/>
          <w:sz w:val="28"/>
          <w:szCs w:val="28"/>
        </w:rPr>
        <w:t>статьей 21</w:t>
      </w:r>
      <w:r w:rsidRPr="00F07A66">
        <w:rPr>
          <w:sz w:val="28"/>
          <w:szCs w:val="28"/>
        </w:rPr>
        <w:t xml:space="preserve"> Федерального закона "О государственном контроле (надзоре) и муниципальном контроле в Российской Федерации", если иное не предусмотрено федеральным законом о виде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4.21.4. Срок проведения выездной проверки не может превышать 10 рабочих дней. В отношении одного субъекта малого предпринимательства </w:t>
      </w:r>
      <w:r w:rsidRPr="00F07A66">
        <w:rPr>
          <w:sz w:val="28"/>
          <w:szCs w:val="28"/>
        </w:rPr>
        <w:lastRenderedPageBreak/>
        <w:t xml:space="preserve">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r w:rsidRPr="00E66FEB">
        <w:rPr>
          <w:rFonts w:eastAsiaTheme="minorHAnsi"/>
          <w:sz w:val="28"/>
          <w:szCs w:val="28"/>
        </w:rPr>
        <w:t>пункт 6 части 1 статьи 57</w:t>
      </w:r>
      <w:r w:rsidRPr="00F07A66">
        <w:rPr>
          <w:sz w:val="28"/>
          <w:szCs w:val="28"/>
        </w:rPr>
        <w:t xml:space="preserve"> Федерального закона "О государственном контроле (надзоре) и муниципальном контроле в Российской Федерации" и которая для микропредприятия не может продолжаться более 40 часов.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4.21.5. В ходе выездной проверки могут совершаться следующие контрольные действия: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досмотр;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опрос;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получение письменных объяснений;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истребование документов;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инструментальное обследование;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7) экспертиза.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4.22.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4.22.1. В ходе рейдового осмотра могут совершаться следующие контрольные действия: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досмотр;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опрос;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получение письменных объяснений;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истребование документов;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инструментальное обследование;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7) экспертиза.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4.22.2.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4.22.3. При проведении рейдового осмотра должностные лица контрольного органа вправе взаимодействовать с находящимися на производственных объектах лицами.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4.22.4.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4.22.5. В случае если в результате рейдового осмотра были выявлены нарушения обязательных требований,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4.23. Контрольные мероприятия без взаимодействия проводятся должностными лицами контрольного органа на основании заданий руководителя контрольного органа, включая задания, содержащиеся в планах работы контрольного органа, в том числе в случаях, установленных Федеральным </w:t>
      </w:r>
      <w:r w:rsidRPr="00E66FEB">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4.24.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4.24.1.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4.24.2.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w:t>
      </w:r>
      <w:r w:rsidRPr="00E66FEB">
        <w:rPr>
          <w:rFonts w:eastAsiaTheme="minorHAnsi"/>
          <w:sz w:val="28"/>
          <w:szCs w:val="28"/>
        </w:rPr>
        <w:t>частью 3 статьи 74</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4.25. Под выездным обследованием понимается контрольное мероприятие, проводимое в целях оценки соблюдения контролируемыми лицами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4.25.1.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4.25.2.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осмотр;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инструментальное обследование (с применением видеозаписи);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испытание;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экспертиза.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4.25.3. Выездное обследование проводится без информирования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4.25.4. По результатам проведения выездного обследования не могут быть приняты решения, предусмотренные </w:t>
      </w:r>
      <w:r w:rsidRPr="00E66FEB">
        <w:rPr>
          <w:rFonts w:eastAsiaTheme="minorHAnsi"/>
          <w:sz w:val="28"/>
          <w:szCs w:val="28"/>
        </w:rPr>
        <w:t>пунктами 1</w:t>
      </w:r>
      <w:r w:rsidRPr="00F07A66">
        <w:rPr>
          <w:sz w:val="28"/>
          <w:szCs w:val="28"/>
        </w:rPr>
        <w:t xml:space="preserve"> и </w:t>
      </w:r>
      <w:r w:rsidRPr="00E66FEB">
        <w:rPr>
          <w:rFonts w:eastAsiaTheme="minorHAnsi"/>
          <w:sz w:val="28"/>
          <w:szCs w:val="28"/>
        </w:rPr>
        <w:t>2 части 2 статьи 90</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4.26. Для фиксации должностным лицом контрольного органа и лицами, привлекаемыми к совершению контрольных действия, доказательств нарушения обязательных требований могут использоваться фотосъемка, аудио- и видеозапись, измерительные инструменты и (или) технические приборы, специальное оборудование и иные способы фиксации доказательств при проведении контрольных мероприятий, за исключением: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сведений, отнесенных законодательством Российской Федерации к государственной тайне;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объектов, территорий, которые законодательством Российской Федерации отнесены к режимным и особо важным объектам.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Фотографии, аудио- и видеозаписи, используемые для доказательств, должны позволять однозначно идентифицировать объект фиксации, отражающий нарушение обязательных требований, дату и время фиксации объекта.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Измерительные инструменты и (или) технические приборы, специальное оборудование, используемые при проведении контрольных действий, должны иметь действующий сертификат соответствия и (или) свидетельство о проверке, подтверждающие их соответствие установленным требованиям, </w:t>
      </w:r>
      <w:r w:rsidRPr="00F07A66">
        <w:rPr>
          <w:sz w:val="28"/>
          <w:szCs w:val="28"/>
        </w:rPr>
        <w:lastRenderedPageBreak/>
        <w:t xml:space="preserve">применяемым к измерительным инструментам и (или) техническим приборам, специальному оборудованию.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Под иными способами фиксации доказательств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Под средствами доступа к информации в Федеральном </w:t>
      </w:r>
      <w:r w:rsidRPr="00E66FEB">
        <w:rPr>
          <w:rFonts w:eastAsiaTheme="minorHAnsi"/>
          <w:sz w:val="28"/>
          <w:szCs w:val="28"/>
        </w:rPr>
        <w:t>законе</w:t>
      </w:r>
      <w:r w:rsidRPr="00F07A66">
        <w:rPr>
          <w:sz w:val="28"/>
          <w:szCs w:val="28"/>
        </w:rPr>
        <w:t xml:space="preserve"> "О государственном контроле (надзоре) и муниципальном контроле в Российской Федерации"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Фотографии, аудио- и видеозаписи, используемые для доказательств нарушений обязательных требований, результаты измерительных инструментов и (или) технических приборов, оборудования прикладываются к акту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4.27. Инспекционный визит, выездная проверка, рейдовый осмотр, осмотр, досмотр, опрос, экспертиза, эксперимент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E66FEB" w:rsidRPr="00D17C24"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D17C24" w:rsidRDefault="00E66FEB" w:rsidP="00D17C24">
      <w:pPr>
        <w:pStyle w:val="a5"/>
        <w:spacing w:before="0" w:beforeAutospacing="0" w:after="0" w:afterAutospacing="0" w:line="276" w:lineRule="auto"/>
        <w:jc w:val="center"/>
        <w:rPr>
          <w:b/>
          <w:sz w:val="28"/>
          <w:szCs w:val="28"/>
        </w:rPr>
      </w:pPr>
      <w:r w:rsidRPr="00D17C24">
        <w:rPr>
          <w:b/>
          <w:bCs/>
          <w:sz w:val="28"/>
          <w:szCs w:val="28"/>
        </w:rPr>
        <w:t>5. Результаты контрольного мероприятия</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r w:rsidRPr="00E66FEB">
        <w:rPr>
          <w:rFonts w:eastAsiaTheme="minorHAnsi"/>
          <w:sz w:val="28"/>
          <w:szCs w:val="28"/>
        </w:rPr>
        <w:t>пунктом 2 части 2 статьи 90</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5.2. Результаты контрольного мероприятия оформляются в порядке, установленном </w:t>
      </w:r>
      <w:r w:rsidRPr="00E66FEB">
        <w:rPr>
          <w:rFonts w:eastAsiaTheme="minorHAnsi"/>
          <w:sz w:val="28"/>
          <w:szCs w:val="28"/>
        </w:rPr>
        <w:t>статьей 87</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5.3.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5.4. Контролируемое лицо или его представитель знакомится с содержанием акта на месте проведения контрольного мероприятия.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w:t>
      </w:r>
      <w:r w:rsidRPr="00E66FEB">
        <w:rPr>
          <w:rFonts w:eastAsiaTheme="minorHAnsi"/>
          <w:sz w:val="28"/>
          <w:szCs w:val="28"/>
        </w:rPr>
        <w:t>пунктами 6</w:t>
      </w:r>
      <w:r w:rsidRPr="00F07A66">
        <w:rPr>
          <w:sz w:val="28"/>
          <w:szCs w:val="28"/>
        </w:rPr>
        <w:t xml:space="preserve"> - </w:t>
      </w:r>
      <w:r w:rsidRPr="00E66FEB">
        <w:rPr>
          <w:rFonts w:eastAsiaTheme="minorHAnsi"/>
          <w:sz w:val="28"/>
          <w:szCs w:val="28"/>
        </w:rPr>
        <w:t>9 части 1 статьи 65</w:t>
      </w:r>
      <w:r w:rsidRPr="00F07A66">
        <w:rPr>
          <w:sz w:val="28"/>
          <w:szCs w:val="28"/>
        </w:rPr>
        <w:t xml:space="preserve"> Федерального закона "О государственном контроле (надзоре) и муниципальном контроле в Российской Федерации", или в иных случаях, установленных настоящим Федеральным </w:t>
      </w:r>
      <w:r w:rsidRPr="00E66FEB">
        <w:rPr>
          <w:rFonts w:eastAsiaTheme="minorHAnsi"/>
          <w:sz w:val="28"/>
          <w:szCs w:val="28"/>
        </w:rPr>
        <w:t>законом</w:t>
      </w:r>
      <w:r w:rsidRPr="00F07A66">
        <w:rPr>
          <w:sz w:val="28"/>
          <w:szCs w:val="28"/>
        </w:rPr>
        <w:t xml:space="preserve">, контрольный (надзорный) орган направляет акт контролируемому лицу в порядке, установленном </w:t>
      </w:r>
      <w:r w:rsidRPr="00E66FEB">
        <w:rPr>
          <w:rFonts w:eastAsiaTheme="minorHAnsi"/>
          <w:sz w:val="28"/>
          <w:szCs w:val="28"/>
        </w:rPr>
        <w:t>статьей 21</w:t>
      </w:r>
      <w:r w:rsidRPr="00F07A66">
        <w:rPr>
          <w:sz w:val="28"/>
          <w:szCs w:val="28"/>
        </w:rPr>
        <w:t xml:space="preserve"> настоящего Федерального закона.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5.5.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5.6.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5.7.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w:t>
      </w:r>
      <w:r w:rsidRPr="00E66FEB">
        <w:rPr>
          <w:rFonts w:eastAsiaTheme="minorHAnsi"/>
          <w:sz w:val="28"/>
          <w:szCs w:val="28"/>
        </w:rPr>
        <w:t>статьей 90</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5.8. 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w:t>
      </w:r>
      <w:r w:rsidRPr="00E66FEB">
        <w:rPr>
          <w:rFonts w:eastAsiaTheme="minorHAnsi"/>
          <w:sz w:val="28"/>
          <w:szCs w:val="28"/>
        </w:rPr>
        <w:t>предписания</w:t>
      </w:r>
      <w:r w:rsidRPr="00F07A66">
        <w:rPr>
          <w:sz w:val="28"/>
          <w:szCs w:val="28"/>
        </w:rPr>
        <w:t xml:space="preserve"> по форме, утвержденной муниципальным правовым актом. Форма предписания установлена приложением 3 к настоящему положению.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5.9. Предписание об устранении выявленных нарушений обязательных требований должно </w:t>
      </w:r>
      <w:r w:rsidR="00F47226" w:rsidRPr="00F07A66">
        <w:rPr>
          <w:sz w:val="28"/>
          <w:szCs w:val="28"/>
        </w:rPr>
        <w:t>содержать,</w:t>
      </w:r>
      <w:r w:rsidRPr="00F07A66">
        <w:rPr>
          <w:sz w:val="28"/>
          <w:szCs w:val="28"/>
        </w:rPr>
        <w:t xml:space="preserve"> в том числе</w:t>
      </w:r>
      <w:r w:rsidR="00F47226">
        <w:rPr>
          <w:sz w:val="28"/>
          <w:szCs w:val="28"/>
        </w:rPr>
        <w:t>,</w:t>
      </w:r>
      <w:r w:rsidRPr="00F07A66">
        <w:rPr>
          <w:sz w:val="28"/>
          <w:szCs w:val="28"/>
        </w:rPr>
        <w:t xml:space="preserve"> следующие сведения по каждому из нарушений: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срок устранения выявленного нарушения обязательных требований с указанием конкретной даты;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перечень рекомендованных мероприятий по устранению выявленного нарушения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5.10. В случае, если контролируемое лицо является муниципальным учреждением, предписание об устранении выявленных нарушений </w:t>
      </w:r>
      <w:r w:rsidRPr="00F07A66">
        <w:rPr>
          <w:sz w:val="28"/>
          <w:szCs w:val="28"/>
        </w:rPr>
        <w:lastRenderedPageBreak/>
        <w:t xml:space="preserve">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5.11. Контрольный орган может отменить предписание об устранении выявленных нарушений обязательных требований в случаях, установленных Федеральным </w:t>
      </w:r>
      <w:r w:rsidRPr="00E66FEB">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5.12.1.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5.12.2.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5.12.3.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w:t>
      </w:r>
      <w:r w:rsidRPr="00E66FEB">
        <w:rPr>
          <w:rFonts w:eastAsiaTheme="minorHAnsi"/>
          <w:sz w:val="28"/>
          <w:szCs w:val="28"/>
        </w:rPr>
        <w:t>пунктом 3 части 2 статьи 90</w:t>
      </w:r>
      <w:r w:rsidRPr="00F07A66">
        <w:rPr>
          <w:sz w:val="28"/>
          <w:szCs w:val="28"/>
        </w:rPr>
        <w:t xml:space="preserve"> Федерального закона "О государственном контроле (надзоре) и муниципальном контроле в Российской Федерации", при </w:t>
      </w:r>
      <w:r w:rsidRPr="00F07A66">
        <w:rPr>
          <w:sz w:val="28"/>
          <w:szCs w:val="28"/>
        </w:rPr>
        <w:lastRenderedPageBreak/>
        <w:t xml:space="preserve">этом осуществляя поэтапную оценку исполнения контролируемым лицом соглашения.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5.12.4. Соглашение должно включать: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перечень выявленных нарушений обязательных требований, подлежащих устранению контролируемым лицом;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срок исполнения соглашения.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5.12.5.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5.12.6. После заключения соглашения контрольный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В случае неисполнения контролируемым лицом соглашения контрольный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орган принимает решение об отмене предписания об устранении выявленных нарушений обязательных требований.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5.12.7. По истечении срока исполнения соглашения контрольный орган принимает решение о признании соглашения исполненным или неисполненным.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5.13.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Типовые формы документов, используемых контрольным органом, утверждены </w:t>
      </w:r>
      <w:r w:rsidRPr="00E66FEB">
        <w:rPr>
          <w:rFonts w:eastAsiaTheme="minorHAnsi"/>
          <w:sz w:val="28"/>
          <w:szCs w:val="28"/>
        </w:rPr>
        <w:t>приказом</w:t>
      </w:r>
      <w:r w:rsidRPr="00F07A66">
        <w:rPr>
          <w:sz w:val="28"/>
          <w:szCs w:val="28"/>
        </w:rPr>
        <w:t xml:space="preserve"> Министерства экономического развития Российской Федерации от 31 марта 2021 г. N 151 "О типовых формах документов, используемых контрольным (надзорным органом)".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w:t>
      </w:r>
      <w:r w:rsidRPr="00F07A66">
        <w:rPr>
          <w:sz w:val="28"/>
          <w:szCs w:val="28"/>
        </w:rPr>
        <w:lastRenderedPageBreak/>
        <w:t xml:space="preserve">регулированию в области государственного контроля (надзора) и муниципального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5.14.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подлежат отмене в соответствии со </w:t>
      </w:r>
      <w:r w:rsidRPr="00E66FEB">
        <w:rPr>
          <w:rFonts w:eastAsiaTheme="minorHAnsi"/>
          <w:sz w:val="28"/>
          <w:szCs w:val="28"/>
        </w:rPr>
        <w:t>статьей 91</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5.15. Исполнение решений контрольного органа осуществляется в порядке, установленном </w:t>
      </w:r>
      <w:r w:rsidRPr="00E66FEB">
        <w:rPr>
          <w:rFonts w:eastAsiaTheme="minorHAnsi"/>
          <w:sz w:val="28"/>
          <w:szCs w:val="28"/>
        </w:rPr>
        <w:t>статьями 92</w:t>
      </w:r>
      <w:r w:rsidRPr="00F07A66">
        <w:rPr>
          <w:sz w:val="28"/>
          <w:szCs w:val="28"/>
        </w:rPr>
        <w:t xml:space="preserve"> - </w:t>
      </w:r>
      <w:r w:rsidRPr="00E66FEB">
        <w:rPr>
          <w:rFonts w:eastAsiaTheme="minorHAnsi"/>
          <w:sz w:val="28"/>
          <w:szCs w:val="28"/>
        </w:rPr>
        <w:t>95</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D17C24" w:rsidRDefault="00E66FEB" w:rsidP="00D17C24">
      <w:pPr>
        <w:pStyle w:val="a5"/>
        <w:spacing w:before="0" w:beforeAutospacing="0" w:after="0" w:afterAutospacing="0" w:line="276" w:lineRule="auto"/>
        <w:jc w:val="center"/>
        <w:rPr>
          <w:b/>
          <w:sz w:val="28"/>
          <w:szCs w:val="28"/>
        </w:rPr>
      </w:pPr>
      <w:r w:rsidRPr="00D17C24">
        <w:rPr>
          <w:b/>
          <w:bCs/>
          <w:sz w:val="28"/>
          <w:szCs w:val="28"/>
        </w:rPr>
        <w:t xml:space="preserve">6. Обжалование решений контрольного </w:t>
      </w:r>
      <w:r w:rsidR="00D17C24" w:rsidRPr="00D17C24">
        <w:rPr>
          <w:b/>
          <w:bCs/>
          <w:sz w:val="28"/>
          <w:szCs w:val="28"/>
        </w:rPr>
        <w:t>органа,</w:t>
      </w:r>
      <w:r w:rsidR="00D17C24" w:rsidRPr="00D17C24">
        <w:rPr>
          <w:b/>
          <w:sz w:val="28"/>
          <w:szCs w:val="28"/>
        </w:rPr>
        <w:t xml:space="preserve"> </w:t>
      </w:r>
    </w:p>
    <w:p w:rsidR="00F07A66" w:rsidRPr="00D17C24" w:rsidRDefault="00D17C24" w:rsidP="00D17C24">
      <w:pPr>
        <w:pStyle w:val="a5"/>
        <w:spacing w:before="0" w:beforeAutospacing="0" w:after="0" w:afterAutospacing="0" w:line="276" w:lineRule="auto"/>
        <w:jc w:val="center"/>
        <w:rPr>
          <w:b/>
          <w:sz w:val="28"/>
          <w:szCs w:val="28"/>
        </w:rPr>
      </w:pPr>
      <w:r w:rsidRPr="00D17C24">
        <w:rPr>
          <w:b/>
          <w:sz w:val="28"/>
          <w:szCs w:val="28"/>
        </w:rPr>
        <w:t>действий</w:t>
      </w:r>
      <w:r w:rsidR="00E66FEB" w:rsidRPr="00D17C24">
        <w:rPr>
          <w:b/>
          <w:bCs/>
          <w:sz w:val="28"/>
          <w:szCs w:val="28"/>
        </w:rPr>
        <w:t xml:space="preserve"> (бездействия) их должностных лиц</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решений о проведении контрольных мероприятий и обязательных профилактических визитов;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действий (бездействия) должностных лиц контрольного органа в рамках контрольных мероприятий и обязательных профилактических визитов;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решений об отнесении объектов контроля к соответствующей категории риска;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решений об отказе в проведении обязательных профилактических визитов по заявлениям контролируемых лиц;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иных решений, принимаемых контрольным органом по итогам профилактических и (или) контрольных мероприятий, предусмотренных Федеральным </w:t>
      </w:r>
      <w:r w:rsidRPr="00E66FEB">
        <w:rPr>
          <w:rFonts w:eastAsiaTheme="minorHAnsi"/>
          <w:sz w:val="28"/>
          <w:szCs w:val="28"/>
        </w:rPr>
        <w:t>законом</w:t>
      </w:r>
      <w:r w:rsidRPr="00F07A66">
        <w:rPr>
          <w:sz w:val="28"/>
          <w:szCs w:val="28"/>
        </w:rPr>
        <w:t xml:space="preserve"> "О государственном контроле (надзоре) и муниципальном контроле в Российской Федерации", в отношении контролируемых лиц или объектов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6.2. Жалоба подается контролируемым лицом в контрольный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w:t>
      </w:r>
      <w:r w:rsidRPr="00F07A66">
        <w:rPr>
          <w:sz w:val="28"/>
          <w:szCs w:val="28"/>
        </w:rPr>
        <w:lastRenderedPageBreak/>
        <w:t xml:space="preserve">организацией она должна быть подписана усиленной квалифицированной электронной подписью.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6.3.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 Жалоба на действия (бездействие) заместителя руководителя контрольного органа рассматривается руководителем соответствующего органа. Жалоба на действия (бездействие) руководителя контрольного органа расс</w:t>
      </w:r>
      <w:r w:rsidR="00E66FEB">
        <w:rPr>
          <w:sz w:val="28"/>
          <w:szCs w:val="28"/>
        </w:rPr>
        <w:t>матривается Главой Гдовского муниципального округа</w:t>
      </w:r>
      <w:r w:rsidRPr="00F07A66">
        <w:rPr>
          <w:sz w:val="28"/>
          <w:szCs w:val="28"/>
        </w:rPr>
        <w:t xml:space="preserve">.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6.4. Жалоба может быть подана в течение тридцати календарных дней со дня, когда контролируемое лицо узнало или должно было узнать о нарушении своих прав.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6.5. В случае пропуска по уважительной причине срока подачи жалобы этот срок по ходатайству контролируемого лица, подающего жалобу, восстанавливается контрольным органом.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6.6.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6.7. Жалоба может содержать ходатайство о приостановлении исполнения обжалуемого решения контрольного органа.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6.8. Руководителем (заместителем руководителя) контрольного органа в срок не позднее двух рабочих дней со дня регистрации жалобы принимается решение: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 приостановлении исполнения обжалуемого решения контрольного органа. Такое решение принимается в случае, если непринятие такой меры может затруднить или сделать невозможным исполнение принятого по результатам рассмотрения жалобы решения, а также в случае возникновения угрозы причинения ущерба заявителю;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об отказе в приостановлении исполнения обжалуемого решения контрольного органа.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6.9. Жалоба должна содержать: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наименование контрольного органа, фамилию, имя, отчество (при наличии) должностного лица, решение и (или) действие (бездействие) которых обжалуются;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3) сведения об обжалуемом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требования контролируемого лица, подавшего жалобу;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r w:rsidRPr="00E66FEB">
        <w:rPr>
          <w:rFonts w:eastAsiaTheme="minorHAnsi"/>
          <w:sz w:val="28"/>
          <w:szCs w:val="28"/>
        </w:rPr>
        <w:t>пунктами 1</w:t>
      </w:r>
      <w:r w:rsidRPr="00F07A66">
        <w:rPr>
          <w:sz w:val="28"/>
          <w:szCs w:val="28"/>
        </w:rPr>
        <w:t xml:space="preserve"> - </w:t>
      </w:r>
      <w:r w:rsidRPr="00E66FEB">
        <w:rPr>
          <w:rFonts w:eastAsiaTheme="minorHAnsi"/>
          <w:sz w:val="28"/>
          <w:szCs w:val="28"/>
        </w:rPr>
        <w:t>3 части 4 статьи 40</w:t>
      </w:r>
      <w:r w:rsidRPr="00F07A66">
        <w:rPr>
          <w:sz w:val="28"/>
          <w:szCs w:val="28"/>
        </w:rPr>
        <w:t xml:space="preserve"> Федерального закона "О государственном контроле (надзоре) и муниципальном контроле в Российской Федерации";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6.10. Жалоба не должна содержать нецензурные либо оскорбительные выражения, угрозы жизни, здоровью и имуществу должностных лиц органа муниципального контроля либо членов их семей.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жалоба подана после истечения сроков подачи жалобы и не содержит ходатайства о восстановлении пропущенного срока на подачу жалобы;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в удовлетворении ходатайства о восстановлении пропущенного срока на подачу жалобы отказано;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3) до принятия решения по жалобе от контролируемого лица, ее подавшего, поступило заявление об отзыве жалобы;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имеется решение суда по вопросам, поставленным в жалобе;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5) ранее в уполномоченный на рассмотрение жалобы орган была подана другая жалоба от того же контролируемого лица по тем же основаниям;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8) жалоба подана в ненадлежащий орган;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9) законодательством Российской Федерации предусмотрен только судебный порядок обжалования решений органа муниципального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6.12. Уполномоченный на рассмотрение жалобы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органом муниципального контроля,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6.13. Обязанность доказывания законности и обоснованности принятого решения и (или) совершенного действия (бездействия) возлагается на контрольный орган, решение и (или) действие (бездействие) должностного лица, которого обжалуются.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6.14. По итогам рассмотрения жалобы уполномоченный на рассмотрение жалобы орган принимает одно из следующих решений: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1) оставляет жалобу без удовлетворения;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2) отменяет решение контрольного органа полностью или частично;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lastRenderedPageBreak/>
        <w:t xml:space="preserve">3) отменяет решение контрольного органа полностью и принимает новое решение;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Принятое решение, срок и порядок его исполнения размещаются в личном кабинете контролируемого лица на портале государственных и муниципальных услуг в срок не позднее 1 рабочего дня со дня его принятия.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6.15.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w:t>
      </w:r>
    </w:p>
    <w:p w:rsidR="00F07A66" w:rsidRP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 </w:t>
      </w:r>
    </w:p>
    <w:p w:rsidR="00F07A66" w:rsidRDefault="00F07A66" w:rsidP="00D17C24">
      <w:pPr>
        <w:pStyle w:val="a5"/>
        <w:spacing w:before="0" w:beforeAutospacing="0" w:after="0" w:afterAutospacing="0" w:line="276" w:lineRule="auto"/>
        <w:ind w:firstLine="540"/>
        <w:jc w:val="both"/>
        <w:rPr>
          <w:sz w:val="28"/>
          <w:szCs w:val="28"/>
        </w:rPr>
      </w:pPr>
      <w:r w:rsidRPr="00F07A66">
        <w:rPr>
          <w:sz w:val="28"/>
          <w:szCs w:val="28"/>
        </w:rPr>
        <w:t xml:space="preserve">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Default="00D17C24" w:rsidP="00D17C24">
      <w:pPr>
        <w:pStyle w:val="a5"/>
        <w:spacing w:before="0" w:beforeAutospacing="0" w:after="0" w:afterAutospacing="0" w:line="276" w:lineRule="auto"/>
        <w:ind w:firstLine="540"/>
        <w:jc w:val="both"/>
        <w:rPr>
          <w:sz w:val="28"/>
          <w:szCs w:val="28"/>
        </w:rPr>
      </w:pPr>
    </w:p>
    <w:p w:rsidR="00D17C24" w:rsidRPr="00F07A66" w:rsidRDefault="00D17C24" w:rsidP="00D17C24">
      <w:pPr>
        <w:pStyle w:val="a5"/>
        <w:spacing w:before="0" w:beforeAutospacing="0" w:after="0" w:afterAutospacing="0" w:line="276" w:lineRule="auto"/>
        <w:ind w:firstLine="540"/>
        <w:jc w:val="both"/>
        <w:rPr>
          <w:sz w:val="28"/>
          <w:szCs w:val="28"/>
        </w:rPr>
      </w:pPr>
    </w:p>
    <w:p w:rsidR="00F07A66" w:rsidRPr="00D17C24" w:rsidRDefault="00F07A66" w:rsidP="00D17C24">
      <w:pPr>
        <w:pStyle w:val="a5"/>
        <w:spacing w:before="0" w:beforeAutospacing="0" w:after="0" w:afterAutospacing="0" w:line="276" w:lineRule="auto"/>
        <w:jc w:val="right"/>
      </w:pPr>
      <w:r w:rsidRPr="00D17C24">
        <w:lastRenderedPageBreak/>
        <w:t xml:space="preserve">Приложение 1 </w:t>
      </w:r>
    </w:p>
    <w:p w:rsidR="00F07A66" w:rsidRPr="00D17C24" w:rsidRDefault="00F07A66" w:rsidP="00D17C24">
      <w:pPr>
        <w:pStyle w:val="a5"/>
        <w:spacing w:before="0" w:beforeAutospacing="0" w:after="0" w:afterAutospacing="0" w:line="276" w:lineRule="auto"/>
        <w:jc w:val="right"/>
      </w:pPr>
      <w:r w:rsidRPr="00D17C24">
        <w:t xml:space="preserve">к Положению о муниципальном контроле на автомобильном </w:t>
      </w:r>
    </w:p>
    <w:p w:rsidR="00F07A66" w:rsidRPr="00D17C24" w:rsidRDefault="00F07A66" w:rsidP="00D17C24">
      <w:pPr>
        <w:pStyle w:val="a5"/>
        <w:spacing w:before="0" w:beforeAutospacing="0" w:after="0" w:afterAutospacing="0" w:line="276" w:lineRule="auto"/>
        <w:jc w:val="right"/>
      </w:pPr>
      <w:r w:rsidRPr="00D17C24">
        <w:t xml:space="preserve">транспорте и в дорожном хозяйстве на территории </w:t>
      </w:r>
    </w:p>
    <w:p w:rsidR="00F07A66" w:rsidRPr="00D17C24" w:rsidRDefault="00E66FEB" w:rsidP="00D17C24">
      <w:pPr>
        <w:pStyle w:val="a5"/>
        <w:spacing w:before="0" w:beforeAutospacing="0" w:after="0" w:afterAutospacing="0" w:line="276" w:lineRule="auto"/>
        <w:jc w:val="right"/>
      </w:pPr>
      <w:r w:rsidRPr="00D17C24">
        <w:t>Гдовского муниципального округа</w:t>
      </w:r>
      <w:r w:rsidR="00F07A66" w:rsidRPr="00D17C24">
        <w:t xml:space="preserve">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jc w:val="center"/>
        <w:rPr>
          <w:b/>
          <w:bCs/>
          <w:sz w:val="28"/>
          <w:szCs w:val="28"/>
        </w:rPr>
      </w:pPr>
      <w:bookmarkStart w:id="2" w:name="p372"/>
      <w:bookmarkEnd w:id="2"/>
      <w:r w:rsidRPr="00F07A66">
        <w:rPr>
          <w:b/>
          <w:bCs/>
          <w:sz w:val="28"/>
          <w:szCs w:val="28"/>
        </w:rPr>
        <w:t>Критерии отнесения объектов контроля к категориям</w:t>
      </w: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риска в рамках осуществления муниципального контроля</w:t>
      </w: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на автомобильном транспорте и в дорожном хозяйстве</w:t>
      </w:r>
    </w:p>
    <w:p w:rsidR="00F07A66" w:rsidRPr="00E66FEB" w:rsidRDefault="00F07A66" w:rsidP="00D17C24">
      <w:pPr>
        <w:pStyle w:val="a5"/>
        <w:spacing w:before="0" w:beforeAutospacing="0" w:after="0" w:afterAutospacing="0"/>
        <w:jc w:val="center"/>
        <w:rPr>
          <w:b/>
          <w:bCs/>
          <w:sz w:val="28"/>
          <w:szCs w:val="28"/>
        </w:rPr>
      </w:pPr>
      <w:r w:rsidRPr="00F07A66">
        <w:rPr>
          <w:b/>
          <w:bCs/>
          <w:sz w:val="28"/>
          <w:szCs w:val="28"/>
        </w:rPr>
        <w:t xml:space="preserve">на </w:t>
      </w:r>
      <w:r w:rsidRPr="00E66FEB">
        <w:rPr>
          <w:b/>
          <w:bCs/>
          <w:sz w:val="28"/>
          <w:szCs w:val="28"/>
        </w:rPr>
        <w:t xml:space="preserve">территории </w:t>
      </w:r>
      <w:r w:rsidR="00E66FEB" w:rsidRPr="00E66FEB">
        <w:rPr>
          <w:b/>
          <w:sz w:val="28"/>
          <w:szCs w:val="28"/>
        </w:rPr>
        <w:t>Гдовского муниципального округа</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tbl>
      <w:tblPr>
        <w:tblW w:w="9647" w:type="dxa"/>
        <w:tblInd w:w="-292" w:type="dxa"/>
        <w:tblCellMar>
          <w:left w:w="0" w:type="dxa"/>
          <w:right w:w="0" w:type="dxa"/>
        </w:tblCellMar>
        <w:tblLook w:val="04A0" w:firstRow="1" w:lastRow="0" w:firstColumn="1" w:lastColumn="0" w:noHBand="0" w:noVBand="1"/>
      </w:tblPr>
      <w:tblGrid>
        <w:gridCol w:w="722"/>
        <w:gridCol w:w="7446"/>
        <w:gridCol w:w="1479"/>
      </w:tblGrid>
      <w:tr w:rsidR="00F07A66" w:rsidRPr="00F07A66" w:rsidTr="00D17C24">
        <w:trPr>
          <w:trHeight w:val="285"/>
        </w:trPr>
        <w:tc>
          <w:tcPr>
            <w:tcW w:w="722" w:type="dxa"/>
            <w:tcBorders>
              <w:top w:val="single" w:sz="6" w:space="0" w:color="000000"/>
              <w:left w:val="single" w:sz="6" w:space="0" w:color="000000"/>
              <w:bottom w:val="single" w:sz="6" w:space="0" w:color="000000"/>
              <w:right w:val="single" w:sz="6" w:space="0" w:color="000000"/>
            </w:tcBorders>
            <w:hideMark/>
          </w:tcPr>
          <w:p w:rsidR="00F07A66" w:rsidRPr="00D17C24" w:rsidRDefault="00D17C24" w:rsidP="00D17C24">
            <w:pPr>
              <w:pStyle w:val="a5"/>
              <w:spacing w:before="0" w:beforeAutospacing="0" w:after="0" w:afterAutospacing="0" w:line="276" w:lineRule="auto"/>
              <w:jc w:val="center"/>
              <w:rPr>
                <w:i/>
                <w:sz w:val="20"/>
                <w:szCs w:val="20"/>
              </w:rPr>
            </w:pPr>
            <w:r w:rsidRPr="00D17C24">
              <w:rPr>
                <w:i/>
                <w:sz w:val="20"/>
                <w:szCs w:val="20"/>
              </w:rPr>
              <w:t xml:space="preserve">№ </w:t>
            </w:r>
            <w:r w:rsidR="00F07A66" w:rsidRPr="00D17C24">
              <w:rPr>
                <w:i/>
                <w:sz w:val="20"/>
                <w:szCs w:val="20"/>
              </w:rPr>
              <w:t>п/п</w:t>
            </w:r>
          </w:p>
        </w:tc>
        <w:tc>
          <w:tcPr>
            <w:tcW w:w="7451"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D17C24">
            <w:pPr>
              <w:pStyle w:val="a5"/>
              <w:spacing w:before="0" w:beforeAutospacing="0" w:after="0" w:afterAutospacing="0" w:line="276" w:lineRule="auto"/>
              <w:ind w:right="-313"/>
              <w:jc w:val="center"/>
              <w:rPr>
                <w:i/>
                <w:sz w:val="20"/>
                <w:szCs w:val="20"/>
              </w:rPr>
            </w:pPr>
            <w:r w:rsidRPr="00D17C24">
              <w:rPr>
                <w:i/>
                <w:sz w:val="20"/>
                <w:szCs w:val="20"/>
              </w:rPr>
              <w:t>Объекты муниципального контроля</w:t>
            </w:r>
          </w:p>
        </w:tc>
        <w:tc>
          <w:tcPr>
            <w:tcW w:w="1474"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D17C24">
            <w:pPr>
              <w:pStyle w:val="a5"/>
              <w:spacing w:before="0" w:beforeAutospacing="0" w:after="0" w:afterAutospacing="0" w:line="276" w:lineRule="auto"/>
              <w:jc w:val="center"/>
              <w:rPr>
                <w:i/>
                <w:sz w:val="20"/>
                <w:szCs w:val="20"/>
              </w:rPr>
            </w:pPr>
            <w:r w:rsidRPr="00D17C24">
              <w:rPr>
                <w:i/>
                <w:sz w:val="20"/>
                <w:szCs w:val="20"/>
              </w:rPr>
              <w:t>Категория риска</w:t>
            </w:r>
          </w:p>
        </w:tc>
      </w:tr>
      <w:tr w:rsidR="00F07A66" w:rsidRPr="00F07A66" w:rsidTr="00D17C24">
        <w:trPr>
          <w:trHeight w:val="3534"/>
        </w:trPr>
        <w:tc>
          <w:tcPr>
            <w:tcW w:w="722"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bookmarkStart w:id="3" w:name="p380"/>
            <w:bookmarkEnd w:id="3"/>
            <w:r w:rsidRPr="00D17C24">
              <w:t>1</w:t>
            </w:r>
          </w:p>
        </w:tc>
        <w:tc>
          <w:tcPr>
            <w:tcW w:w="7451"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tc>
        <w:tc>
          <w:tcPr>
            <w:tcW w:w="1474"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Значительный риск</w:t>
            </w:r>
          </w:p>
        </w:tc>
      </w:tr>
      <w:tr w:rsidR="00F07A66" w:rsidRPr="00F07A66" w:rsidTr="00D17C24">
        <w:trPr>
          <w:trHeight w:val="2710"/>
        </w:trPr>
        <w:tc>
          <w:tcPr>
            <w:tcW w:w="722"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bookmarkStart w:id="4" w:name="p383"/>
            <w:bookmarkEnd w:id="4"/>
            <w:r w:rsidRPr="00D17C24">
              <w:t>2</w:t>
            </w:r>
          </w:p>
        </w:tc>
        <w:tc>
          <w:tcPr>
            <w:tcW w:w="7451"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tc>
        <w:tc>
          <w:tcPr>
            <w:tcW w:w="1474"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Средний риск</w:t>
            </w:r>
          </w:p>
        </w:tc>
      </w:tr>
      <w:tr w:rsidR="00F07A66" w:rsidRPr="00F07A66" w:rsidTr="00D17C24">
        <w:trPr>
          <w:trHeight w:val="3029"/>
        </w:trPr>
        <w:tc>
          <w:tcPr>
            <w:tcW w:w="722"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bookmarkStart w:id="5" w:name="p386"/>
            <w:bookmarkEnd w:id="5"/>
            <w:r w:rsidRPr="00D17C24">
              <w:t>3</w:t>
            </w:r>
          </w:p>
        </w:tc>
        <w:tc>
          <w:tcPr>
            <w:tcW w:w="7451"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tc>
        <w:tc>
          <w:tcPr>
            <w:tcW w:w="1474"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Умеренный риск</w:t>
            </w:r>
          </w:p>
        </w:tc>
      </w:tr>
      <w:tr w:rsidR="00F07A66" w:rsidRPr="00F07A66" w:rsidTr="00D17C24">
        <w:trPr>
          <w:trHeight w:val="1354"/>
        </w:trPr>
        <w:tc>
          <w:tcPr>
            <w:tcW w:w="722"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4</w:t>
            </w:r>
          </w:p>
        </w:tc>
        <w:tc>
          <w:tcPr>
            <w:tcW w:w="7451"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 xml:space="preserve">Юридические лица, индивидуальные предприниматели и физические лица при отсутствии обстоятельств, указанных в </w:t>
            </w:r>
            <w:r w:rsidRPr="00D17C24">
              <w:rPr>
                <w:rFonts w:eastAsiaTheme="minorHAnsi"/>
              </w:rPr>
              <w:t>пунктах 1</w:t>
            </w:r>
            <w:r w:rsidRPr="00D17C24">
              <w:t xml:space="preserve">, </w:t>
            </w:r>
            <w:r w:rsidRPr="00D17C24">
              <w:rPr>
                <w:rFonts w:eastAsiaTheme="minorHAnsi"/>
              </w:rPr>
              <w:t>2</w:t>
            </w:r>
            <w:r w:rsidRPr="00D17C24">
              <w:t xml:space="preserve"> и </w:t>
            </w:r>
            <w:r w:rsidRPr="00D17C24">
              <w:rPr>
                <w:rFonts w:eastAsiaTheme="minorHAnsi"/>
              </w:rPr>
              <w:t>3</w:t>
            </w:r>
            <w:r w:rsidRPr="00D17C24">
              <w:t xml:space="preserve"> настоящих Критериев отнесения деятельности юридических лиц и индивидуальных предпринимателей к категориям риска</w:t>
            </w:r>
          </w:p>
        </w:tc>
        <w:tc>
          <w:tcPr>
            <w:tcW w:w="1474" w:type="dxa"/>
            <w:tcBorders>
              <w:top w:val="single" w:sz="6" w:space="0" w:color="000000"/>
              <w:left w:val="single" w:sz="6" w:space="0" w:color="000000"/>
              <w:bottom w:val="single" w:sz="6" w:space="0" w:color="000000"/>
              <w:right w:val="single" w:sz="6" w:space="0" w:color="000000"/>
            </w:tcBorders>
            <w:hideMark/>
          </w:tcPr>
          <w:p w:rsidR="00F07A66" w:rsidRPr="00D17C24" w:rsidRDefault="00F07A66" w:rsidP="006F12BC">
            <w:pPr>
              <w:pStyle w:val="a5"/>
              <w:spacing w:before="0" w:beforeAutospacing="0" w:after="0" w:afterAutospacing="0" w:line="276" w:lineRule="auto"/>
              <w:jc w:val="center"/>
            </w:pPr>
            <w:r w:rsidRPr="00D17C24">
              <w:t>Низкий риск</w:t>
            </w:r>
          </w:p>
        </w:tc>
      </w:tr>
    </w:tbl>
    <w:p w:rsidR="00D17C24" w:rsidRDefault="00D17C24" w:rsidP="00D17C24">
      <w:pPr>
        <w:pStyle w:val="a5"/>
        <w:spacing w:before="0" w:beforeAutospacing="0" w:after="0" w:afterAutospacing="0" w:line="276" w:lineRule="auto"/>
        <w:jc w:val="both"/>
        <w:rPr>
          <w:sz w:val="28"/>
          <w:szCs w:val="28"/>
        </w:rPr>
      </w:pPr>
    </w:p>
    <w:p w:rsidR="00F07A66" w:rsidRPr="00D17C24" w:rsidRDefault="00F07A66" w:rsidP="00D17C24">
      <w:pPr>
        <w:pStyle w:val="a5"/>
        <w:spacing w:before="0" w:beforeAutospacing="0" w:after="0" w:afterAutospacing="0" w:line="276" w:lineRule="auto"/>
        <w:jc w:val="right"/>
      </w:pPr>
      <w:r w:rsidRPr="00D17C24">
        <w:t xml:space="preserve">Приложение 2 </w:t>
      </w:r>
    </w:p>
    <w:p w:rsidR="00F07A66" w:rsidRPr="00D17C24" w:rsidRDefault="00F07A66" w:rsidP="00D17C24">
      <w:pPr>
        <w:pStyle w:val="a5"/>
        <w:spacing w:before="0" w:beforeAutospacing="0" w:after="0" w:afterAutospacing="0" w:line="276" w:lineRule="auto"/>
        <w:jc w:val="right"/>
      </w:pPr>
      <w:r w:rsidRPr="00D17C24">
        <w:t xml:space="preserve">к Положению о муниципальном контроле на автомобильном </w:t>
      </w:r>
    </w:p>
    <w:p w:rsidR="00F07A66" w:rsidRPr="00D17C24" w:rsidRDefault="00F07A66" w:rsidP="00D17C24">
      <w:pPr>
        <w:pStyle w:val="a5"/>
        <w:spacing w:before="0" w:beforeAutospacing="0" w:after="0" w:afterAutospacing="0" w:line="276" w:lineRule="auto"/>
        <w:jc w:val="right"/>
      </w:pPr>
      <w:r w:rsidRPr="00D17C24">
        <w:t xml:space="preserve">транспорте и в дорожном хозяйстве на территории </w:t>
      </w:r>
    </w:p>
    <w:p w:rsidR="00F07A66" w:rsidRPr="00D17C24" w:rsidRDefault="00F07A66" w:rsidP="00D17C24">
      <w:pPr>
        <w:pStyle w:val="a5"/>
        <w:spacing w:before="0" w:beforeAutospacing="0" w:after="0" w:afterAutospacing="0" w:line="276" w:lineRule="auto"/>
        <w:jc w:val="right"/>
      </w:pPr>
      <w:r w:rsidRPr="00D17C24">
        <w:t> </w:t>
      </w:r>
      <w:r w:rsidR="00E66FEB" w:rsidRPr="00D17C24">
        <w:t>Гдовского муниципального округа</w:t>
      </w:r>
    </w:p>
    <w:p w:rsidR="00E66FEB" w:rsidRDefault="00E66FEB" w:rsidP="00D17C24">
      <w:pPr>
        <w:pStyle w:val="a5"/>
        <w:spacing w:before="0" w:beforeAutospacing="0" w:after="0" w:afterAutospacing="0" w:line="276" w:lineRule="auto"/>
        <w:jc w:val="both"/>
        <w:rPr>
          <w:b/>
          <w:bCs/>
          <w:sz w:val="28"/>
          <w:szCs w:val="28"/>
        </w:rPr>
      </w:pPr>
      <w:bookmarkStart w:id="6" w:name="p403"/>
      <w:bookmarkEnd w:id="6"/>
    </w:p>
    <w:p w:rsidR="00ED2C85" w:rsidRDefault="00ED2C85" w:rsidP="00D17C24">
      <w:pPr>
        <w:pStyle w:val="a5"/>
        <w:spacing w:before="0" w:beforeAutospacing="0" w:after="0" w:afterAutospacing="0" w:line="276" w:lineRule="auto"/>
        <w:jc w:val="both"/>
        <w:rPr>
          <w:b/>
          <w:bCs/>
          <w:sz w:val="28"/>
          <w:szCs w:val="28"/>
        </w:rPr>
      </w:pPr>
    </w:p>
    <w:p w:rsidR="00ED2C85" w:rsidRDefault="00ED2C85" w:rsidP="00D17C24">
      <w:pPr>
        <w:pStyle w:val="a5"/>
        <w:spacing w:before="0" w:beforeAutospacing="0" w:after="0" w:afterAutospacing="0" w:line="276" w:lineRule="auto"/>
        <w:jc w:val="both"/>
        <w:rPr>
          <w:b/>
          <w:bCs/>
          <w:sz w:val="28"/>
          <w:szCs w:val="28"/>
        </w:rPr>
      </w:pP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Перечень</w:t>
      </w: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индикаторов риска нарушения обязательных требований,</w:t>
      </w: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проверяемых в рамках осуществления муниципального контроля</w:t>
      </w: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на автомобильном транспорте и в дорожном хозяйстве</w:t>
      </w:r>
    </w:p>
    <w:p w:rsidR="00F07A66" w:rsidRPr="00F07A66" w:rsidRDefault="00F07A66" w:rsidP="00D17C24">
      <w:pPr>
        <w:pStyle w:val="a5"/>
        <w:spacing w:before="0" w:beforeAutospacing="0" w:after="0" w:afterAutospacing="0"/>
        <w:jc w:val="center"/>
        <w:rPr>
          <w:b/>
          <w:bCs/>
          <w:sz w:val="28"/>
          <w:szCs w:val="28"/>
        </w:rPr>
      </w:pPr>
      <w:r w:rsidRPr="00F07A66">
        <w:rPr>
          <w:b/>
          <w:bCs/>
          <w:sz w:val="28"/>
          <w:szCs w:val="28"/>
        </w:rPr>
        <w:t xml:space="preserve">на </w:t>
      </w:r>
      <w:r w:rsidRPr="00E66FEB">
        <w:rPr>
          <w:b/>
          <w:bCs/>
          <w:sz w:val="28"/>
          <w:szCs w:val="28"/>
        </w:rPr>
        <w:t xml:space="preserve">территории </w:t>
      </w:r>
      <w:r w:rsidR="00E66FEB" w:rsidRPr="00E66FEB">
        <w:rPr>
          <w:b/>
          <w:sz w:val="28"/>
          <w:szCs w:val="28"/>
        </w:rPr>
        <w:t>Гдовского муниципального округа</w:t>
      </w:r>
    </w:p>
    <w:p w:rsid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ED2C85" w:rsidRPr="00F07A66" w:rsidRDefault="00ED2C85" w:rsidP="00D17C24">
      <w:pPr>
        <w:pStyle w:val="a5"/>
        <w:spacing w:before="0" w:beforeAutospacing="0" w:after="0" w:afterAutospacing="0" w:line="276" w:lineRule="auto"/>
        <w:jc w:val="both"/>
        <w:rPr>
          <w:sz w:val="28"/>
          <w:szCs w:val="28"/>
        </w:rPr>
      </w:pPr>
    </w:p>
    <w:p w:rsidR="00F07A66" w:rsidRPr="00F07A66" w:rsidRDefault="00F07A66" w:rsidP="00ED2C85">
      <w:pPr>
        <w:pStyle w:val="a5"/>
        <w:spacing w:before="0" w:beforeAutospacing="0" w:after="0" w:afterAutospacing="0" w:line="276" w:lineRule="auto"/>
        <w:jc w:val="both"/>
        <w:rPr>
          <w:sz w:val="28"/>
          <w:szCs w:val="28"/>
        </w:rPr>
      </w:pPr>
      <w:r w:rsidRPr="00F07A66">
        <w:rPr>
          <w:sz w:val="28"/>
          <w:szCs w:val="28"/>
        </w:rPr>
        <w:t xml:space="preserve">1. Наличие информации об установленном факте нарушения: </w:t>
      </w:r>
    </w:p>
    <w:p w:rsidR="00F07A66" w:rsidRPr="00F07A66" w:rsidRDefault="00F07A66" w:rsidP="00ED2C85">
      <w:pPr>
        <w:pStyle w:val="a5"/>
        <w:spacing w:before="0" w:beforeAutospacing="0" w:after="0" w:afterAutospacing="0" w:line="276" w:lineRule="auto"/>
        <w:ind w:firstLine="708"/>
        <w:jc w:val="both"/>
        <w:rPr>
          <w:sz w:val="28"/>
          <w:szCs w:val="28"/>
        </w:rPr>
      </w:pPr>
      <w:r w:rsidRPr="00F07A66">
        <w:rPr>
          <w:sz w:val="28"/>
          <w:szCs w:val="28"/>
        </w:rPr>
        <w:t xml:space="preserve">1.1. деятельности по использованию полос отвода и (или) придорожных полос автомобильных дорог общего пользования местного значения; </w:t>
      </w:r>
    </w:p>
    <w:p w:rsidR="00F07A66" w:rsidRPr="00F07A66" w:rsidRDefault="00F07A66" w:rsidP="00ED2C85">
      <w:pPr>
        <w:pStyle w:val="a5"/>
        <w:spacing w:before="0" w:beforeAutospacing="0" w:after="0" w:afterAutospacing="0" w:line="276" w:lineRule="auto"/>
        <w:ind w:firstLine="708"/>
        <w:jc w:val="both"/>
        <w:rPr>
          <w:sz w:val="28"/>
          <w:szCs w:val="28"/>
        </w:rPr>
      </w:pPr>
      <w:r w:rsidRPr="00F07A66">
        <w:rPr>
          <w:sz w:val="28"/>
          <w:szCs w:val="28"/>
        </w:rPr>
        <w:t xml:space="preserve">1.2. деятельности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w:t>
      </w:r>
    </w:p>
    <w:p w:rsidR="00F07A66" w:rsidRPr="00F07A66" w:rsidRDefault="00F07A66" w:rsidP="00ED2C85">
      <w:pPr>
        <w:pStyle w:val="a5"/>
        <w:spacing w:before="0" w:beforeAutospacing="0" w:after="0" w:afterAutospacing="0" w:line="276" w:lineRule="auto"/>
        <w:jc w:val="both"/>
        <w:rPr>
          <w:sz w:val="28"/>
          <w:szCs w:val="28"/>
        </w:rPr>
      </w:pPr>
      <w:r w:rsidRPr="00F07A66">
        <w:rPr>
          <w:sz w:val="28"/>
          <w:szCs w:val="28"/>
        </w:rPr>
        <w:t xml:space="preserve">2. Наличие информации об установленных фактах нарушений, связанных с: </w:t>
      </w:r>
    </w:p>
    <w:p w:rsidR="00F07A66" w:rsidRPr="00F07A66" w:rsidRDefault="00F07A66" w:rsidP="00ED2C85">
      <w:pPr>
        <w:pStyle w:val="a5"/>
        <w:spacing w:before="0" w:beforeAutospacing="0" w:after="0" w:afterAutospacing="0" w:line="276" w:lineRule="auto"/>
        <w:ind w:firstLine="708"/>
        <w:jc w:val="both"/>
        <w:rPr>
          <w:sz w:val="28"/>
          <w:szCs w:val="28"/>
        </w:rPr>
      </w:pPr>
      <w:r w:rsidRPr="00F07A66">
        <w:rPr>
          <w:sz w:val="28"/>
          <w:szCs w:val="28"/>
        </w:rPr>
        <w:t xml:space="preserve">1) объектами дорожного сервиса, размещенными в полосах отвода и (или) придорожных полосах автомобильных дорог общего пользования местного значения; </w:t>
      </w:r>
    </w:p>
    <w:p w:rsidR="00F07A66" w:rsidRPr="00F07A66" w:rsidRDefault="00F07A66" w:rsidP="00ED2C85">
      <w:pPr>
        <w:pStyle w:val="a5"/>
        <w:spacing w:before="0" w:beforeAutospacing="0" w:after="0" w:afterAutospacing="0" w:line="276" w:lineRule="auto"/>
        <w:ind w:firstLine="708"/>
        <w:jc w:val="both"/>
        <w:rPr>
          <w:sz w:val="28"/>
          <w:szCs w:val="28"/>
        </w:rPr>
      </w:pPr>
      <w:r w:rsidRPr="00F07A66">
        <w:rPr>
          <w:sz w:val="28"/>
          <w:szCs w:val="28"/>
        </w:rPr>
        <w:t xml:space="preserve">2) придорожными полосами и полосой отвода автомобильных дорог общего пользования местного значения; </w:t>
      </w:r>
    </w:p>
    <w:p w:rsidR="00F07A66" w:rsidRPr="00F07A66" w:rsidRDefault="00F07A66" w:rsidP="00ED2C85">
      <w:pPr>
        <w:pStyle w:val="a5"/>
        <w:spacing w:before="0" w:beforeAutospacing="0" w:after="0" w:afterAutospacing="0" w:line="276" w:lineRule="auto"/>
        <w:ind w:firstLine="708"/>
        <w:jc w:val="both"/>
        <w:rPr>
          <w:sz w:val="28"/>
          <w:szCs w:val="28"/>
        </w:rPr>
      </w:pPr>
      <w:r w:rsidRPr="00F07A66">
        <w:rPr>
          <w:sz w:val="28"/>
          <w:szCs w:val="28"/>
        </w:rPr>
        <w:t xml:space="preserve">3) автомобильными дорогами общего пользования местного значения и искусственными дорожными сооружениями на них; </w:t>
      </w:r>
    </w:p>
    <w:p w:rsidR="00F07A66" w:rsidRPr="00F07A66" w:rsidRDefault="00F07A66" w:rsidP="00ED2C85">
      <w:pPr>
        <w:pStyle w:val="a5"/>
        <w:spacing w:before="0" w:beforeAutospacing="0" w:after="0" w:afterAutospacing="0" w:line="276" w:lineRule="auto"/>
        <w:ind w:firstLine="708"/>
        <w:jc w:val="both"/>
        <w:rPr>
          <w:sz w:val="28"/>
          <w:szCs w:val="28"/>
        </w:rPr>
      </w:pPr>
      <w:r w:rsidRPr="00F07A66">
        <w:rPr>
          <w:sz w:val="28"/>
          <w:szCs w:val="28"/>
        </w:rPr>
        <w:t xml:space="preserve">4) примыканиями к автомобильным дорогам местного значения, в том числе примыканиями объектов дорожного сервиса.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E66FEB" w:rsidRDefault="00E66FEB" w:rsidP="00D17C24">
      <w:pPr>
        <w:pStyle w:val="a5"/>
        <w:spacing w:before="0" w:beforeAutospacing="0" w:after="0" w:afterAutospacing="0" w:line="276" w:lineRule="auto"/>
        <w:jc w:val="both"/>
        <w:rPr>
          <w:sz w:val="28"/>
          <w:szCs w:val="28"/>
        </w:rPr>
      </w:pPr>
    </w:p>
    <w:p w:rsidR="00AF2AE2" w:rsidRDefault="00AF2AE2" w:rsidP="00D17C24">
      <w:pPr>
        <w:pStyle w:val="a5"/>
        <w:spacing w:before="0" w:beforeAutospacing="0" w:after="0" w:afterAutospacing="0" w:line="276" w:lineRule="auto"/>
        <w:jc w:val="both"/>
        <w:rPr>
          <w:sz w:val="28"/>
          <w:szCs w:val="28"/>
        </w:rPr>
      </w:pPr>
    </w:p>
    <w:p w:rsidR="00ED2C85" w:rsidRDefault="00ED2C85" w:rsidP="00D17C24">
      <w:pPr>
        <w:pStyle w:val="a5"/>
        <w:spacing w:before="0" w:beforeAutospacing="0" w:after="0" w:afterAutospacing="0" w:line="276" w:lineRule="auto"/>
        <w:jc w:val="both"/>
        <w:rPr>
          <w:sz w:val="28"/>
          <w:szCs w:val="28"/>
        </w:rPr>
      </w:pPr>
    </w:p>
    <w:p w:rsidR="00AF2AE2" w:rsidRDefault="00AF2AE2" w:rsidP="00D17C24">
      <w:pPr>
        <w:pStyle w:val="a5"/>
        <w:spacing w:before="0" w:beforeAutospacing="0" w:after="0" w:afterAutospacing="0" w:line="276" w:lineRule="auto"/>
        <w:jc w:val="both"/>
        <w:rPr>
          <w:sz w:val="28"/>
          <w:szCs w:val="28"/>
        </w:rPr>
      </w:pPr>
    </w:p>
    <w:p w:rsidR="00F07A66" w:rsidRPr="00ED2C85" w:rsidRDefault="00F07A66" w:rsidP="00ED2C85">
      <w:pPr>
        <w:pStyle w:val="a5"/>
        <w:spacing w:before="0" w:beforeAutospacing="0" w:after="0" w:afterAutospacing="0" w:line="276" w:lineRule="auto"/>
        <w:jc w:val="right"/>
      </w:pPr>
      <w:r w:rsidRPr="00ED2C85">
        <w:lastRenderedPageBreak/>
        <w:t xml:space="preserve">Приложение 3 </w:t>
      </w:r>
    </w:p>
    <w:p w:rsidR="00F07A66" w:rsidRPr="00ED2C85" w:rsidRDefault="00ED2C85" w:rsidP="00ED2C85">
      <w:pPr>
        <w:pStyle w:val="a5"/>
        <w:spacing w:before="0" w:beforeAutospacing="0" w:after="0" w:afterAutospacing="0" w:line="276" w:lineRule="auto"/>
        <w:jc w:val="right"/>
      </w:pPr>
      <w:r>
        <w:t xml:space="preserve">к Положению </w:t>
      </w:r>
      <w:r w:rsidR="00F07A66" w:rsidRPr="00ED2C85">
        <w:t xml:space="preserve">о муниципальном контроле на автомобильном </w:t>
      </w:r>
    </w:p>
    <w:p w:rsidR="00F07A66" w:rsidRPr="00ED2C85" w:rsidRDefault="00F07A66" w:rsidP="001A00D9">
      <w:pPr>
        <w:pStyle w:val="a5"/>
        <w:spacing w:before="0" w:beforeAutospacing="0" w:after="0" w:afterAutospacing="0" w:line="276" w:lineRule="auto"/>
        <w:jc w:val="right"/>
      </w:pPr>
      <w:r w:rsidRPr="00ED2C85">
        <w:t>транспорте и в до</w:t>
      </w:r>
      <w:r w:rsidR="001A00D9">
        <w:t xml:space="preserve">рожном хозяйстве на территории  </w:t>
      </w:r>
      <w:r w:rsidR="00E66FEB" w:rsidRPr="00ED2C85">
        <w:t>Гдовского муниципального округа</w:t>
      </w:r>
    </w:p>
    <w:p w:rsidR="00ED2C85" w:rsidRDefault="00ED2C85" w:rsidP="00D17C24">
      <w:pPr>
        <w:pStyle w:val="HTML0"/>
        <w:spacing w:line="276" w:lineRule="auto"/>
        <w:jc w:val="both"/>
        <w:rPr>
          <w:rFonts w:ascii="Times New Roman" w:hAnsi="Times New Roman" w:cs="Times New Roman"/>
          <w:sz w:val="28"/>
          <w:szCs w:val="28"/>
        </w:rPr>
      </w:pPr>
      <w:bookmarkStart w:id="7" w:name="p428"/>
      <w:bookmarkEnd w:id="7"/>
    </w:p>
    <w:p w:rsidR="00ED2C85" w:rsidRPr="001A00D9" w:rsidRDefault="00F07A66" w:rsidP="001A00D9">
      <w:pPr>
        <w:pStyle w:val="HTML0"/>
        <w:spacing w:line="276" w:lineRule="auto"/>
        <w:jc w:val="center"/>
        <w:rPr>
          <w:rFonts w:ascii="Times New Roman" w:hAnsi="Times New Roman" w:cs="Times New Roman"/>
          <w:b/>
          <w:bCs/>
          <w:sz w:val="28"/>
          <w:szCs w:val="28"/>
        </w:rPr>
      </w:pPr>
      <w:r w:rsidRPr="00F07A66">
        <w:rPr>
          <w:rFonts w:ascii="Times New Roman" w:hAnsi="Times New Roman" w:cs="Times New Roman"/>
          <w:b/>
          <w:bCs/>
          <w:sz w:val="28"/>
          <w:szCs w:val="28"/>
        </w:rPr>
        <w:t>Форма предписания Контрольного органа</w:t>
      </w:r>
    </w:p>
    <w:p w:rsidR="00F07A66" w:rsidRPr="00ED2C85" w:rsidRDefault="00F07A66" w:rsidP="006F12BC">
      <w:pPr>
        <w:pStyle w:val="HTML0"/>
        <w:spacing w:line="276" w:lineRule="auto"/>
        <w:rPr>
          <w:rFonts w:ascii="Times New Roman" w:hAnsi="Times New Roman" w:cs="Times New Roman"/>
          <w:sz w:val="24"/>
          <w:szCs w:val="24"/>
        </w:rPr>
      </w:pPr>
      <w:r w:rsidRPr="00ED2C85">
        <w:rPr>
          <w:rFonts w:ascii="Times New Roman" w:hAnsi="Times New Roman" w:cs="Times New Roman"/>
          <w:sz w:val="24"/>
          <w:szCs w:val="24"/>
        </w:rPr>
        <w:t>_</w:t>
      </w:r>
      <w:r w:rsidR="00ED2C85" w:rsidRPr="00ED2C85">
        <w:rPr>
          <w:rFonts w:ascii="Times New Roman" w:hAnsi="Times New Roman" w:cs="Times New Roman"/>
          <w:sz w:val="24"/>
          <w:szCs w:val="24"/>
        </w:rPr>
        <w:t>__________________</w:t>
      </w:r>
      <w:r w:rsidRPr="00ED2C85">
        <w:rPr>
          <w:rFonts w:ascii="Times New Roman" w:hAnsi="Times New Roman" w:cs="Times New Roman"/>
          <w:sz w:val="24"/>
          <w:szCs w:val="24"/>
        </w:rPr>
        <w:t>______________</w:t>
      </w:r>
      <w:r w:rsidR="00ED2C85" w:rsidRPr="00ED2C85">
        <w:rPr>
          <w:rFonts w:ascii="Times New Roman" w:hAnsi="Times New Roman" w:cs="Times New Roman"/>
          <w:sz w:val="24"/>
          <w:szCs w:val="24"/>
        </w:rPr>
        <w:t>_____________</w:t>
      </w:r>
      <w:r w:rsidRPr="00ED2C85">
        <w:rPr>
          <w:rFonts w:ascii="Times New Roman" w:hAnsi="Times New Roman" w:cs="Times New Roman"/>
          <w:sz w:val="24"/>
          <w:szCs w:val="24"/>
        </w:rPr>
        <w:t>____________________</w:t>
      </w:r>
    </w:p>
    <w:p w:rsidR="00F07A66" w:rsidRPr="001A00D9" w:rsidRDefault="00F07A66" w:rsidP="006F12BC">
      <w:pPr>
        <w:pStyle w:val="HTML0"/>
        <w:spacing w:line="276" w:lineRule="auto"/>
        <w:rPr>
          <w:rFonts w:ascii="Times New Roman" w:hAnsi="Times New Roman" w:cs="Times New Roman"/>
          <w:i/>
          <w:sz w:val="18"/>
          <w:szCs w:val="18"/>
        </w:rPr>
      </w:pPr>
      <w:r w:rsidRPr="001A00D9">
        <w:rPr>
          <w:rFonts w:ascii="Times New Roman" w:hAnsi="Times New Roman" w:cs="Times New Roman"/>
          <w:i/>
          <w:sz w:val="18"/>
          <w:szCs w:val="18"/>
        </w:rPr>
        <w:t>(ука</w:t>
      </w:r>
      <w:r w:rsidR="00ED2C85" w:rsidRPr="001A00D9">
        <w:rPr>
          <w:rFonts w:ascii="Times New Roman" w:hAnsi="Times New Roman" w:cs="Times New Roman"/>
          <w:i/>
          <w:sz w:val="18"/>
          <w:szCs w:val="18"/>
        </w:rPr>
        <w:t>зывается должность руководителя</w:t>
      </w:r>
      <w:r w:rsidRPr="001A00D9">
        <w:rPr>
          <w:rFonts w:ascii="Times New Roman" w:hAnsi="Times New Roman" w:cs="Times New Roman"/>
          <w:i/>
          <w:sz w:val="18"/>
          <w:szCs w:val="18"/>
        </w:rPr>
        <w:t xml:space="preserve"> контролируемого лица)</w:t>
      </w:r>
    </w:p>
    <w:p w:rsidR="00F07A66" w:rsidRPr="00ED2C85" w:rsidRDefault="00F07A66" w:rsidP="006F12BC">
      <w:pPr>
        <w:pStyle w:val="HTML0"/>
        <w:spacing w:line="276" w:lineRule="auto"/>
        <w:rPr>
          <w:rFonts w:ascii="Times New Roman" w:hAnsi="Times New Roman" w:cs="Times New Roman"/>
          <w:sz w:val="24"/>
          <w:szCs w:val="24"/>
        </w:rPr>
      </w:pPr>
      <w:r w:rsidRPr="00ED2C85">
        <w:rPr>
          <w:rFonts w:ascii="Times New Roman" w:hAnsi="Times New Roman" w:cs="Times New Roman"/>
          <w:sz w:val="24"/>
          <w:szCs w:val="24"/>
        </w:rPr>
        <w:t>_____________________</w:t>
      </w:r>
      <w:r w:rsidR="00ED2C85" w:rsidRPr="00ED2C85">
        <w:rPr>
          <w:rFonts w:ascii="Times New Roman" w:hAnsi="Times New Roman" w:cs="Times New Roman"/>
          <w:sz w:val="24"/>
          <w:szCs w:val="24"/>
        </w:rPr>
        <w:t>_______________________________</w:t>
      </w:r>
      <w:r w:rsidRPr="00ED2C85">
        <w:rPr>
          <w:rFonts w:ascii="Times New Roman" w:hAnsi="Times New Roman" w:cs="Times New Roman"/>
          <w:sz w:val="24"/>
          <w:szCs w:val="24"/>
        </w:rPr>
        <w:t>______________</w:t>
      </w:r>
    </w:p>
    <w:p w:rsidR="00F07A66" w:rsidRPr="001A00D9" w:rsidRDefault="00F07A66" w:rsidP="006F12BC">
      <w:pPr>
        <w:pStyle w:val="HTML0"/>
        <w:spacing w:line="276" w:lineRule="auto"/>
        <w:rPr>
          <w:rFonts w:ascii="Times New Roman" w:hAnsi="Times New Roman" w:cs="Times New Roman"/>
          <w:i/>
          <w:sz w:val="18"/>
          <w:szCs w:val="18"/>
        </w:rPr>
      </w:pPr>
      <w:r w:rsidRPr="001A00D9">
        <w:rPr>
          <w:rFonts w:ascii="Times New Roman" w:hAnsi="Times New Roman" w:cs="Times New Roman"/>
          <w:i/>
          <w:sz w:val="18"/>
          <w:szCs w:val="18"/>
        </w:rPr>
        <w:t>(</w:t>
      </w:r>
      <w:r w:rsidR="00ED2C85" w:rsidRPr="001A00D9">
        <w:rPr>
          <w:rFonts w:ascii="Times New Roman" w:hAnsi="Times New Roman" w:cs="Times New Roman"/>
          <w:i/>
          <w:sz w:val="18"/>
          <w:szCs w:val="18"/>
        </w:rPr>
        <w:t xml:space="preserve">указывается полное наименование </w:t>
      </w:r>
      <w:r w:rsidRPr="001A00D9">
        <w:rPr>
          <w:rFonts w:ascii="Times New Roman" w:hAnsi="Times New Roman" w:cs="Times New Roman"/>
          <w:i/>
          <w:sz w:val="18"/>
          <w:szCs w:val="18"/>
        </w:rPr>
        <w:t>контролируемого лица)</w:t>
      </w:r>
    </w:p>
    <w:p w:rsidR="00F07A66" w:rsidRPr="00ED2C85" w:rsidRDefault="00F07A66" w:rsidP="006F12BC">
      <w:pPr>
        <w:pStyle w:val="HTML0"/>
        <w:spacing w:line="276" w:lineRule="auto"/>
        <w:rPr>
          <w:rFonts w:ascii="Times New Roman" w:hAnsi="Times New Roman" w:cs="Times New Roman"/>
          <w:sz w:val="24"/>
          <w:szCs w:val="24"/>
        </w:rPr>
      </w:pPr>
      <w:r w:rsidRPr="00ED2C85">
        <w:rPr>
          <w:rFonts w:ascii="Times New Roman" w:hAnsi="Times New Roman" w:cs="Times New Roman"/>
          <w:sz w:val="24"/>
          <w:szCs w:val="24"/>
        </w:rPr>
        <w:t>__________________________________</w:t>
      </w:r>
      <w:r w:rsidR="00ED2C85" w:rsidRPr="00ED2C85">
        <w:rPr>
          <w:rFonts w:ascii="Times New Roman" w:hAnsi="Times New Roman" w:cs="Times New Roman"/>
          <w:sz w:val="24"/>
          <w:szCs w:val="24"/>
        </w:rPr>
        <w:t>_______________________________</w:t>
      </w:r>
      <w:r w:rsidRPr="00ED2C85">
        <w:rPr>
          <w:rFonts w:ascii="Times New Roman" w:hAnsi="Times New Roman" w:cs="Times New Roman"/>
          <w:sz w:val="24"/>
          <w:szCs w:val="24"/>
        </w:rPr>
        <w:t>_</w:t>
      </w:r>
    </w:p>
    <w:p w:rsidR="00F07A66" w:rsidRPr="001A00D9" w:rsidRDefault="00F07A66" w:rsidP="006F12BC">
      <w:pPr>
        <w:pStyle w:val="HTML0"/>
        <w:spacing w:line="276" w:lineRule="auto"/>
        <w:rPr>
          <w:rFonts w:ascii="Times New Roman" w:hAnsi="Times New Roman" w:cs="Times New Roman"/>
          <w:i/>
          <w:sz w:val="18"/>
          <w:szCs w:val="18"/>
        </w:rPr>
      </w:pPr>
      <w:r w:rsidRPr="001A00D9">
        <w:rPr>
          <w:rFonts w:ascii="Times New Roman" w:hAnsi="Times New Roman" w:cs="Times New Roman"/>
          <w:i/>
          <w:sz w:val="18"/>
          <w:szCs w:val="18"/>
        </w:rPr>
        <w:t>(указывается фамилия, имя, отчество</w:t>
      </w:r>
      <w:r w:rsidR="00ED2C85" w:rsidRPr="001A00D9">
        <w:rPr>
          <w:rFonts w:ascii="Times New Roman" w:hAnsi="Times New Roman" w:cs="Times New Roman"/>
          <w:i/>
          <w:sz w:val="18"/>
          <w:szCs w:val="18"/>
        </w:rPr>
        <w:t xml:space="preserve"> </w:t>
      </w:r>
      <w:r w:rsidRPr="001A00D9">
        <w:rPr>
          <w:rFonts w:ascii="Times New Roman" w:hAnsi="Times New Roman" w:cs="Times New Roman"/>
          <w:i/>
          <w:sz w:val="18"/>
          <w:szCs w:val="18"/>
        </w:rPr>
        <w:t>(при наличии) руководителя</w:t>
      </w:r>
      <w:r w:rsidR="00ED2C85" w:rsidRPr="001A00D9">
        <w:rPr>
          <w:rFonts w:ascii="Times New Roman" w:hAnsi="Times New Roman" w:cs="Times New Roman"/>
          <w:i/>
          <w:sz w:val="18"/>
          <w:szCs w:val="18"/>
        </w:rPr>
        <w:t xml:space="preserve"> </w:t>
      </w:r>
      <w:r w:rsidRPr="001A00D9">
        <w:rPr>
          <w:rFonts w:ascii="Times New Roman" w:hAnsi="Times New Roman" w:cs="Times New Roman"/>
          <w:i/>
          <w:sz w:val="18"/>
          <w:szCs w:val="18"/>
        </w:rPr>
        <w:t>контролируемого лица)</w:t>
      </w:r>
    </w:p>
    <w:p w:rsidR="00F07A66" w:rsidRPr="00ED2C85" w:rsidRDefault="00F07A66" w:rsidP="006F12BC">
      <w:pPr>
        <w:pStyle w:val="HTML0"/>
        <w:spacing w:line="276" w:lineRule="auto"/>
        <w:rPr>
          <w:rFonts w:ascii="Times New Roman" w:hAnsi="Times New Roman" w:cs="Times New Roman"/>
          <w:sz w:val="24"/>
          <w:szCs w:val="24"/>
        </w:rPr>
      </w:pPr>
      <w:r w:rsidRPr="00ED2C85">
        <w:rPr>
          <w:rFonts w:ascii="Times New Roman" w:hAnsi="Times New Roman" w:cs="Times New Roman"/>
          <w:sz w:val="24"/>
          <w:szCs w:val="24"/>
        </w:rPr>
        <w:t>_____________________________</w:t>
      </w:r>
      <w:r w:rsidR="00ED2C85" w:rsidRPr="00ED2C85">
        <w:rPr>
          <w:rFonts w:ascii="Times New Roman" w:hAnsi="Times New Roman" w:cs="Times New Roman"/>
          <w:sz w:val="24"/>
          <w:szCs w:val="24"/>
        </w:rPr>
        <w:t>_______________________________</w:t>
      </w:r>
      <w:r w:rsidRPr="00ED2C85">
        <w:rPr>
          <w:rFonts w:ascii="Times New Roman" w:hAnsi="Times New Roman" w:cs="Times New Roman"/>
          <w:sz w:val="24"/>
          <w:szCs w:val="24"/>
        </w:rPr>
        <w:t>______</w:t>
      </w:r>
    </w:p>
    <w:p w:rsidR="00F07A66" w:rsidRPr="001A00D9" w:rsidRDefault="00F07A66" w:rsidP="006F12BC">
      <w:pPr>
        <w:pStyle w:val="HTML0"/>
        <w:spacing w:line="276" w:lineRule="auto"/>
        <w:rPr>
          <w:rFonts w:ascii="Times New Roman" w:hAnsi="Times New Roman" w:cs="Times New Roman"/>
          <w:i/>
          <w:sz w:val="18"/>
          <w:szCs w:val="18"/>
        </w:rPr>
      </w:pPr>
      <w:r w:rsidRPr="001A00D9">
        <w:rPr>
          <w:rFonts w:ascii="Times New Roman" w:hAnsi="Times New Roman" w:cs="Times New Roman"/>
          <w:i/>
          <w:sz w:val="18"/>
          <w:szCs w:val="18"/>
        </w:rPr>
        <w:t>(указывается адрес места нахождения</w:t>
      </w:r>
      <w:r w:rsidR="00ED2C85" w:rsidRPr="001A00D9">
        <w:rPr>
          <w:rFonts w:ascii="Times New Roman" w:hAnsi="Times New Roman" w:cs="Times New Roman"/>
          <w:i/>
          <w:sz w:val="18"/>
          <w:szCs w:val="18"/>
        </w:rPr>
        <w:t xml:space="preserve"> </w:t>
      </w:r>
      <w:r w:rsidRPr="001A00D9">
        <w:rPr>
          <w:rFonts w:ascii="Times New Roman" w:hAnsi="Times New Roman" w:cs="Times New Roman"/>
          <w:i/>
          <w:sz w:val="18"/>
          <w:szCs w:val="18"/>
        </w:rPr>
        <w:t>контролируемого лица)</w:t>
      </w:r>
    </w:p>
    <w:p w:rsidR="00ED2C85" w:rsidRPr="001A00D9" w:rsidRDefault="00ED2C85" w:rsidP="00D17C24">
      <w:pPr>
        <w:pStyle w:val="HTML0"/>
        <w:spacing w:line="276" w:lineRule="auto"/>
        <w:jc w:val="both"/>
        <w:rPr>
          <w:rFonts w:ascii="Times New Roman" w:hAnsi="Times New Roman" w:cs="Times New Roman"/>
          <w:i/>
          <w:sz w:val="18"/>
          <w:szCs w:val="18"/>
        </w:rPr>
      </w:pPr>
    </w:p>
    <w:p w:rsidR="00F07A66" w:rsidRPr="001A00D9" w:rsidRDefault="00F07A66" w:rsidP="001A00D9">
      <w:pPr>
        <w:pStyle w:val="HTML0"/>
        <w:spacing w:line="276" w:lineRule="auto"/>
        <w:jc w:val="center"/>
        <w:rPr>
          <w:rFonts w:ascii="Times New Roman" w:hAnsi="Times New Roman" w:cs="Times New Roman"/>
          <w:sz w:val="28"/>
          <w:szCs w:val="28"/>
        </w:rPr>
      </w:pPr>
      <w:r w:rsidRPr="001A00D9">
        <w:rPr>
          <w:rFonts w:ascii="Times New Roman" w:hAnsi="Times New Roman" w:cs="Times New Roman"/>
          <w:sz w:val="28"/>
          <w:szCs w:val="28"/>
        </w:rPr>
        <w:t>ПРЕДПИСАНИЕ</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_____________________________________</w:t>
      </w:r>
      <w:r w:rsidR="00FD3A44" w:rsidRPr="00ED2C85">
        <w:rPr>
          <w:rFonts w:ascii="Times New Roman" w:hAnsi="Times New Roman" w:cs="Times New Roman"/>
          <w:sz w:val="24"/>
          <w:szCs w:val="24"/>
        </w:rPr>
        <w:t>___</w:t>
      </w:r>
      <w:r w:rsidR="001A00D9">
        <w:rPr>
          <w:rFonts w:ascii="Times New Roman" w:hAnsi="Times New Roman" w:cs="Times New Roman"/>
          <w:sz w:val="24"/>
          <w:szCs w:val="24"/>
        </w:rPr>
        <w:t>____________</w:t>
      </w:r>
      <w:r w:rsidR="00FD3A44" w:rsidRPr="00ED2C85">
        <w:rPr>
          <w:rFonts w:ascii="Times New Roman" w:hAnsi="Times New Roman" w:cs="Times New Roman"/>
          <w:sz w:val="24"/>
          <w:szCs w:val="24"/>
        </w:rPr>
        <w:t>_________________________</w:t>
      </w:r>
    </w:p>
    <w:p w:rsidR="00F07A66" w:rsidRPr="001A00D9" w:rsidRDefault="00F07A66" w:rsidP="00ED2C85">
      <w:pPr>
        <w:pStyle w:val="HTML0"/>
        <w:spacing w:line="276" w:lineRule="auto"/>
        <w:jc w:val="center"/>
        <w:rPr>
          <w:rFonts w:ascii="Times New Roman" w:hAnsi="Times New Roman" w:cs="Times New Roman"/>
          <w:sz w:val="18"/>
          <w:szCs w:val="18"/>
        </w:rPr>
      </w:pPr>
      <w:r w:rsidRPr="001A00D9">
        <w:rPr>
          <w:rFonts w:ascii="Times New Roman" w:hAnsi="Times New Roman" w:cs="Times New Roman"/>
          <w:i/>
          <w:iCs/>
          <w:sz w:val="18"/>
          <w:szCs w:val="18"/>
        </w:rPr>
        <w:t>(указывается полное наименование контролируемого лица в дательном падеже)</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 xml:space="preserve">        об устранении выявленных нарушений обязательных требований</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 </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По результатам ___________________________</w:t>
      </w:r>
      <w:r w:rsidR="00ED2C85" w:rsidRPr="00ED2C85">
        <w:rPr>
          <w:rFonts w:ascii="Times New Roman" w:hAnsi="Times New Roman" w:cs="Times New Roman"/>
          <w:sz w:val="24"/>
          <w:szCs w:val="24"/>
        </w:rPr>
        <w:t>_</w:t>
      </w:r>
      <w:r w:rsidR="001A00D9">
        <w:rPr>
          <w:rFonts w:ascii="Times New Roman" w:hAnsi="Times New Roman" w:cs="Times New Roman"/>
          <w:sz w:val="24"/>
          <w:szCs w:val="24"/>
        </w:rPr>
        <w:t>__________</w:t>
      </w:r>
      <w:r w:rsidR="00ED2C85" w:rsidRPr="00ED2C85">
        <w:rPr>
          <w:rFonts w:ascii="Times New Roman" w:hAnsi="Times New Roman" w:cs="Times New Roman"/>
          <w:sz w:val="24"/>
          <w:szCs w:val="24"/>
        </w:rPr>
        <w:t>________________________</w:t>
      </w:r>
      <w:r w:rsidRPr="00ED2C85">
        <w:rPr>
          <w:rFonts w:ascii="Times New Roman" w:hAnsi="Times New Roman" w:cs="Times New Roman"/>
          <w:sz w:val="24"/>
          <w:szCs w:val="24"/>
        </w:rPr>
        <w:t>,</w:t>
      </w:r>
    </w:p>
    <w:p w:rsidR="00F07A66" w:rsidRPr="001A00D9" w:rsidRDefault="00F07A66" w:rsidP="00D17C24">
      <w:pPr>
        <w:pStyle w:val="HTML0"/>
        <w:spacing w:line="276" w:lineRule="auto"/>
        <w:jc w:val="both"/>
        <w:rPr>
          <w:rFonts w:ascii="Times New Roman" w:hAnsi="Times New Roman" w:cs="Times New Roman"/>
          <w:sz w:val="18"/>
          <w:szCs w:val="18"/>
        </w:rPr>
      </w:pPr>
      <w:r w:rsidRPr="001A00D9">
        <w:rPr>
          <w:rFonts w:ascii="Times New Roman" w:hAnsi="Times New Roman" w:cs="Times New Roman"/>
          <w:sz w:val="18"/>
          <w:szCs w:val="18"/>
        </w:rPr>
        <w:t>(</w:t>
      </w:r>
      <w:r w:rsidRPr="001A00D9">
        <w:rPr>
          <w:rFonts w:ascii="Times New Roman" w:hAnsi="Times New Roman" w:cs="Times New Roman"/>
          <w:i/>
          <w:iCs/>
          <w:sz w:val="18"/>
          <w:szCs w:val="18"/>
        </w:rPr>
        <w:t>указываются вид и форма контрольного мероприятия в соответствии</w:t>
      </w:r>
      <w:r w:rsidR="00E66FEB" w:rsidRPr="001A00D9">
        <w:rPr>
          <w:rFonts w:ascii="Times New Roman" w:hAnsi="Times New Roman" w:cs="Times New Roman"/>
          <w:sz w:val="18"/>
          <w:szCs w:val="18"/>
        </w:rPr>
        <w:t xml:space="preserve"> </w:t>
      </w:r>
      <w:r w:rsidRPr="001A00D9">
        <w:rPr>
          <w:rFonts w:ascii="Times New Roman" w:hAnsi="Times New Roman" w:cs="Times New Roman"/>
          <w:i/>
          <w:iCs/>
          <w:sz w:val="18"/>
          <w:szCs w:val="18"/>
        </w:rPr>
        <w:t>с решением Контрольного органа)</w:t>
      </w:r>
    </w:p>
    <w:p w:rsidR="00F07A66" w:rsidRPr="00ED2C85" w:rsidRDefault="00ED2C85"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проведенной</w:t>
      </w:r>
      <w:r w:rsidR="00F07A66" w:rsidRPr="00ED2C85">
        <w:rPr>
          <w:rFonts w:ascii="Times New Roman" w:hAnsi="Times New Roman" w:cs="Times New Roman"/>
          <w:sz w:val="24"/>
          <w:szCs w:val="24"/>
        </w:rPr>
        <w:t>_____________________________</w:t>
      </w:r>
      <w:r w:rsidR="001A00D9">
        <w:rPr>
          <w:rFonts w:ascii="Times New Roman" w:hAnsi="Times New Roman" w:cs="Times New Roman"/>
          <w:sz w:val="24"/>
          <w:szCs w:val="24"/>
        </w:rPr>
        <w:t>__________</w:t>
      </w:r>
      <w:r w:rsidR="00F07A66" w:rsidRPr="00ED2C85">
        <w:rPr>
          <w:rFonts w:ascii="Times New Roman" w:hAnsi="Times New Roman" w:cs="Times New Roman"/>
          <w:sz w:val="24"/>
          <w:szCs w:val="24"/>
        </w:rPr>
        <w:t>__</w:t>
      </w:r>
      <w:r w:rsidRPr="00ED2C85">
        <w:rPr>
          <w:rFonts w:ascii="Times New Roman" w:hAnsi="Times New Roman" w:cs="Times New Roman"/>
          <w:sz w:val="24"/>
          <w:szCs w:val="24"/>
        </w:rPr>
        <w:t>__________________</w:t>
      </w:r>
      <w:r w:rsidR="001A00D9">
        <w:rPr>
          <w:rFonts w:ascii="Times New Roman" w:hAnsi="Times New Roman" w:cs="Times New Roman"/>
          <w:sz w:val="24"/>
          <w:szCs w:val="24"/>
        </w:rPr>
        <w:t>_</w:t>
      </w:r>
      <w:r w:rsidRPr="00ED2C85">
        <w:rPr>
          <w:rFonts w:ascii="Times New Roman" w:hAnsi="Times New Roman" w:cs="Times New Roman"/>
          <w:sz w:val="24"/>
          <w:szCs w:val="24"/>
        </w:rPr>
        <w:t>______</w:t>
      </w:r>
    </w:p>
    <w:p w:rsidR="00F07A66" w:rsidRPr="001A00D9" w:rsidRDefault="00ED2C85" w:rsidP="00D17C24">
      <w:pPr>
        <w:pStyle w:val="HTML0"/>
        <w:spacing w:line="276" w:lineRule="auto"/>
        <w:jc w:val="both"/>
        <w:rPr>
          <w:rFonts w:ascii="Times New Roman" w:hAnsi="Times New Roman" w:cs="Times New Roman"/>
          <w:sz w:val="18"/>
          <w:szCs w:val="18"/>
        </w:rPr>
      </w:pPr>
      <w:r w:rsidRPr="001A00D9">
        <w:rPr>
          <w:rFonts w:ascii="Times New Roman" w:hAnsi="Times New Roman" w:cs="Times New Roman"/>
          <w:i/>
          <w:iCs/>
          <w:sz w:val="18"/>
          <w:szCs w:val="18"/>
        </w:rPr>
        <w:t xml:space="preserve">                                          </w:t>
      </w:r>
      <w:r w:rsidR="00F07A66" w:rsidRPr="001A00D9">
        <w:rPr>
          <w:rFonts w:ascii="Times New Roman" w:hAnsi="Times New Roman" w:cs="Times New Roman"/>
          <w:i/>
          <w:iCs/>
          <w:sz w:val="18"/>
          <w:szCs w:val="18"/>
        </w:rPr>
        <w:t>(указывается полное наименование контрольного органа)</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в отношении _____________________________________</w:t>
      </w:r>
      <w:r w:rsidR="00ED2C85" w:rsidRPr="00ED2C85">
        <w:rPr>
          <w:rFonts w:ascii="Times New Roman" w:hAnsi="Times New Roman" w:cs="Times New Roman"/>
          <w:sz w:val="24"/>
          <w:szCs w:val="24"/>
        </w:rPr>
        <w:t>______________</w:t>
      </w:r>
      <w:r w:rsidR="001A00D9">
        <w:rPr>
          <w:rFonts w:ascii="Times New Roman" w:hAnsi="Times New Roman" w:cs="Times New Roman"/>
          <w:sz w:val="24"/>
          <w:szCs w:val="24"/>
        </w:rPr>
        <w:t>__________</w:t>
      </w:r>
      <w:r w:rsidR="00ED2C85" w:rsidRPr="00ED2C85">
        <w:rPr>
          <w:rFonts w:ascii="Times New Roman" w:hAnsi="Times New Roman" w:cs="Times New Roman"/>
          <w:sz w:val="24"/>
          <w:szCs w:val="24"/>
        </w:rPr>
        <w:t>____</w:t>
      </w:r>
    </w:p>
    <w:p w:rsidR="00ED2C85" w:rsidRPr="001A00D9" w:rsidRDefault="00ED2C85" w:rsidP="00D17C24">
      <w:pPr>
        <w:pStyle w:val="HTML0"/>
        <w:spacing w:line="276" w:lineRule="auto"/>
        <w:jc w:val="both"/>
        <w:rPr>
          <w:rFonts w:ascii="Times New Roman" w:hAnsi="Times New Roman" w:cs="Times New Roman"/>
          <w:i/>
          <w:iCs/>
          <w:sz w:val="18"/>
          <w:szCs w:val="18"/>
        </w:rPr>
      </w:pPr>
      <w:r w:rsidRPr="001A00D9">
        <w:rPr>
          <w:rFonts w:ascii="Times New Roman" w:hAnsi="Times New Roman" w:cs="Times New Roman"/>
          <w:i/>
          <w:iCs/>
          <w:sz w:val="18"/>
          <w:szCs w:val="18"/>
        </w:rPr>
        <w:t xml:space="preserve">                                    </w:t>
      </w:r>
      <w:r w:rsidR="00F07A66" w:rsidRPr="001A00D9">
        <w:rPr>
          <w:rFonts w:ascii="Times New Roman" w:hAnsi="Times New Roman" w:cs="Times New Roman"/>
          <w:i/>
          <w:iCs/>
          <w:sz w:val="18"/>
          <w:szCs w:val="18"/>
        </w:rPr>
        <w:t>(указывается полное наименование контролируемого лица)</w:t>
      </w:r>
    </w:p>
    <w:p w:rsidR="00ED2C85"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 xml:space="preserve">в период с "__" _________________ </w:t>
      </w:r>
      <w:r w:rsidR="00656630" w:rsidRPr="00ED2C85">
        <w:rPr>
          <w:rFonts w:ascii="Times New Roman" w:hAnsi="Times New Roman" w:cs="Times New Roman"/>
          <w:sz w:val="24"/>
          <w:szCs w:val="24"/>
        </w:rPr>
        <w:t>20__ г. по "__" _______________</w:t>
      </w:r>
      <w:r w:rsidRPr="00ED2C85">
        <w:rPr>
          <w:rFonts w:ascii="Times New Roman" w:hAnsi="Times New Roman" w:cs="Times New Roman"/>
          <w:sz w:val="24"/>
          <w:szCs w:val="24"/>
        </w:rPr>
        <w:t>_ 20__ г.</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выявлены нарушения обязат</w:t>
      </w:r>
      <w:r w:rsidR="00ED2C85" w:rsidRPr="00ED2C85">
        <w:rPr>
          <w:rFonts w:ascii="Times New Roman" w:hAnsi="Times New Roman" w:cs="Times New Roman"/>
          <w:sz w:val="24"/>
          <w:szCs w:val="24"/>
        </w:rPr>
        <w:t>ельных требований</w:t>
      </w:r>
      <w:r w:rsidRPr="00ED2C85">
        <w:rPr>
          <w:rFonts w:ascii="Times New Roman" w:hAnsi="Times New Roman" w:cs="Times New Roman"/>
          <w:sz w:val="24"/>
          <w:szCs w:val="24"/>
        </w:rPr>
        <w:t xml:space="preserve"> законодательства:</w:t>
      </w:r>
      <w:r w:rsidR="00ED2C85" w:rsidRPr="00ED2C85">
        <w:rPr>
          <w:rFonts w:ascii="Times New Roman" w:hAnsi="Times New Roman" w:cs="Times New Roman"/>
          <w:sz w:val="24"/>
          <w:szCs w:val="24"/>
        </w:rPr>
        <w:t>_________</w:t>
      </w:r>
      <w:r w:rsidR="001A00D9">
        <w:rPr>
          <w:rFonts w:ascii="Times New Roman" w:hAnsi="Times New Roman" w:cs="Times New Roman"/>
          <w:sz w:val="24"/>
          <w:szCs w:val="24"/>
        </w:rPr>
        <w:t>____________</w:t>
      </w:r>
    </w:p>
    <w:p w:rsidR="00ED2C85" w:rsidRPr="00ED2C85" w:rsidRDefault="00ED2C85"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__________________________________________________________________</w:t>
      </w:r>
      <w:r w:rsidR="001A00D9">
        <w:rPr>
          <w:rFonts w:ascii="Times New Roman" w:hAnsi="Times New Roman" w:cs="Times New Roman"/>
          <w:sz w:val="24"/>
          <w:szCs w:val="24"/>
        </w:rPr>
        <w:t>___________</w:t>
      </w:r>
    </w:p>
    <w:p w:rsidR="00ED2C85" w:rsidRPr="001A00D9" w:rsidRDefault="00F07A66" w:rsidP="001A00D9">
      <w:pPr>
        <w:pStyle w:val="HTML0"/>
        <w:spacing w:line="276" w:lineRule="auto"/>
        <w:jc w:val="center"/>
        <w:rPr>
          <w:rFonts w:ascii="Times New Roman" w:hAnsi="Times New Roman" w:cs="Times New Roman"/>
          <w:i/>
          <w:iCs/>
          <w:sz w:val="18"/>
          <w:szCs w:val="18"/>
        </w:rPr>
      </w:pPr>
      <w:r w:rsidRPr="001A00D9">
        <w:rPr>
          <w:rFonts w:ascii="Times New Roman" w:hAnsi="Times New Roman" w:cs="Times New Roman"/>
          <w:i/>
          <w:iCs/>
          <w:sz w:val="18"/>
          <w:szCs w:val="18"/>
        </w:rPr>
        <w:t>(перечисляются выявленные нару</w:t>
      </w:r>
      <w:r w:rsidR="00E66FEB" w:rsidRPr="001A00D9">
        <w:rPr>
          <w:rFonts w:ascii="Times New Roman" w:hAnsi="Times New Roman" w:cs="Times New Roman"/>
          <w:i/>
          <w:iCs/>
          <w:sz w:val="18"/>
          <w:szCs w:val="18"/>
        </w:rPr>
        <w:t xml:space="preserve">шения обязательных требований с </w:t>
      </w:r>
      <w:r w:rsidRPr="001A00D9">
        <w:rPr>
          <w:rFonts w:ascii="Times New Roman" w:hAnsi="Times New Roman" w:cs="Times New Roman"/>
          <w:i/>
          <w:iCs/>
          <w:sz w:val="18"/>
          <w:szCs w:val="18"/>
        </w:rPr>
        <w:t>указанием</w:t>
      </w:r>
      <w:r w:rsidR="00E66FEB" w:rsidRPr="001A00D9">
        <w:rPr>
          <w:rFonts w:ascii="Times New Roman" w:hAnsi="Times New Roman" w:cs="Times New Roman"/>
          <w:sz w:val="18"/>
          <w:szCs w:val="18"/>
        </w:rPr>
        <w:t xml:space="preserve"> </w:t>
      </w:r>
      <w:r w:rsidRPr="001A00D9">
        <w:rPr>
          <w:rFonts w:ascii="Times New Roman" w:hAnsi="Times New Roman" w:cs="Times New Roman"/>
          <w:i/>
          <w:iCs/>
          <w:sz w:val="18"/>
          <w:szCs w:val="18"/>
        </w:rPr>
        <w:t>структурных единиц нормативных правовых актов, которыми установлены данные</w:t>
      </w:r>
      <w:r w:rsidR="00E66FEB" w:rsidRPr="001A00D9">
        <w:rPr>
          <w:rFonts w:ascii="Times New Roman" w:hAnsi="Times New Roman" w:cs="Times New Roman"/>
          <w:sz w:val="18"/>
          <w:szCs w:val="18"/>
        </w:rPr>
        <w:t xml:space="preserve"> </w:t>
      </w:r>
      <w:r w:rsidRPr="001A00D9">
        <w:rPr>
          <w:rFonts w:ascii="Times New Roman" w:hAnsi="Times New Roman" w:cs="Times New Roman"/>
          <w:i/>
          <w:iCs/>
          <w:sz w:val="18"/>
          <w:szCs w:val="18"/>
        </w:rPr>
        <w:t>обязательные требования)</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 xml:space="preserve">На  основании  изложенного,  в  соответствии  с </w:t>
      </w:r>
      <w:r w:rsidRPr="00ED2C85">
        <w:rPr>
          <w:rFonts w:ascii="Times New Roman" w:eastAsiaTheme="minorHAnsi" w:hAnsi="Times New Roman" w:cs="Times New Roman"/>
          <w:sz w:val="24"/>
          <w:szCs w:val="24"/>
        </w:rPr>
        <w:t>пунктом 1 части 2 статьи 90</w:t>
      </w:r>
      <w:r w:rsidR="001A00D9">
        <w:rPr>
          <w:rFonts w:ascii="Times New Roman" w:hAnsi="Times New Roman" w:cs="Times New Roman"/>
          <w:sz w:val="24"/>
          <w:szCs w:val="24"/>
        </w:rPr>
        <w:t xml:space="preserve"> </w:t>
      </w:r>
      <w:r w:rsidRPr="00ED2C85">
        <w:rPr>
          <w:rFonts w:ascii="Times New Roman" w:hAnsi="Times New Roman" w:cs="Times New Roman"/>
          <w:sz w:val="24"/>
          <w:szCs w:val="24"/>
        </w:rPr>
        <w:t>Федер</w:t>
      </w:r>
      <w:r w:rsidR="00FD3A44" w:rsidRPr="00ED2C85">
        <w:rPr>
          <w:rFonts w:ascii="Times New Roman" w:hAnsi="Times New Roman" w:cs="Times New Roman"/>
          <w:sz w:val="24"/>
          <w:szCs w:val="24"/>
        </w:rPr>
        <w:t xml:space="preserve">ального закона </w:t>
      </w:r>
      <w:r w:rsidR="00ED2C85" w:rsidRPr="00ED2C85">
        <w:rPr>
          <w:rFonts w:ascii="Times New Roman" w:hAnsi="Times New Roman" w:cs="Times New Roman"/>
          <w:sz w:val="24"/>
          <w:szCs w:val="24"/>
        </w:rPr>
        <w:t xml:space="preserve">N 248-ФЗ </w:t>
      </w:r>
      <w:r w:rsidRPr="00ED2C85">
        <w:rPr>
          <w:rFonts w:ascii="Times New Roman" w:hAnsi="Times New Roman" w:cs="Times New Roman"/>
          <w:sz w:val="24"/>
          <w:szCs w:val="24"/>
        </w:rPr>
        <w:t>________________</w:t>
      </w:r>
      <w:r w:rsidR="00ED2C85" w:rsidRPr="00ED2C85">
        <w:rPr>
          <w:rFonts w:ascii="Times New Roman" w:hAnsi="Times New Roman" w:cs="Times New Roman"/>
          <w:sz w:val="24"/>
          <w:szCs w:val="24"/>
        </w:rPr>
        <w:t>__</w:t>
      </w:r>
      <w:r w:rsidRPr="00ED2C85">
        <w:rPr>
          <w:rFonts w:ascii="Times New Roman" w:hAnsi="Times New Roman" w:cs="Times New Roman"/>
          <w:sz w:val="24"/>
          <w:szCs w:val="24"/>
        </w:rPr>
        <w:t>_</w:t>
      </w:r>
      <w:r w:rsidR="00FD3A44" w:rsidRPr="00ED2C85">
        <w:rPr>
          <w:rFonts w:ascii="Times New Roman" w:hAnsi="Times New Roman" w:cs="Times New Roman"/>
          <w:sz w:val="24"/>
          <w:szCs w:val="24"/>
        </w:rPr>
        <w:t>____________________</w:t>
      </w:r>
      <w:r w:rsidR="001A00D9">
        <w:rPr>
          <w:rFonts w:ascii="Times New Roman" w:hAnsi="Times New Roman" w:cs="Times New Roman"/>
          <w:sz w:val="24"/>
          <w:szCs w:val="24"/>
        </w:rPr>
        <w:t>________________________</w:t>
      </w:r>
    </w:p>
    <w:p w:rsidR="00F07A66" w:rsidRPr="006F12BC" w:rsidRDefault="00ED2C85" w:rsidP="00D17C24">
      <w:pPr>
        <w:pStyle w:val="HTML0"/>
        <w:spacing w:line="276" w:lineRule="auto"/>
        <w:jc w:val="both"/>
        <w:rPr>
          <w:rFonts w:ascii="Times New Roman" w:hAnsi="Times New Roman" w:cs="Times New Roman"/>
          <w:sz w:val="18"/>
          <w:szCs w:val="18"/>
        </w:rPr>
      </w:pPr>
      <w:r w:rsidRPr="006F12BC">
        <w:rPr>
          <w:rFonts w:ascii="Times New Roman" w:hAnsi="Times New Roman" w:cs="Times New Roman"/>
          <w:i/>
          <w:iCs/>
          <w:sz w:val="18"/>
          <w:szCs w:val="18"/>
        </w:rPr>
        <w:t xml:space="preserve">                                                    </w:t>
      </w:r>
      <w:r w:rsidR="00F07A66" w:rsidRPr="006F12BC">
        <w:rPr>
          <w:rFonts w:ascii="Times New Roman" w:hAnsi="Times New Roman" w:cs="Times New Roman"/>
          <w:i/>
          <w:iCs/>
          <w:sz w:val="18"/>
          <w:szCs w:val="18"/>
        </w:rPr>
        <w:t>(указывается полное наименование Контрольного органа)</w:t>
      </w:r>
    </w:p>
    <w:p w:rsid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предписывает:</w:t>
      </w:r>
    </w:p>
    <w:p w:rsidR="001A00D9" w:rsidRPr="00ED2C85" w:rsidRDefault="001A00D9" w:rsidP="00D17C24">
      <w:pPr>
        <w:pStyle w:val="HTML0"/>
        <w:spacing w:line="276" w:lineRule="auto"/>
        <w:jc w:val="both"/>
        <w:rPr>
          <w:rFonts w:ascii="Times New Roman" w:hAnsi="Times New Roman" w:cs="Times New Roman"/>
          <w:sz w:val="24"/>
          <w:szCs w:val="24"/>
        </w:rPr>
      </w:pP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1. Устранить выявленные нарушения об</w:t>
      </w:r>
      <w:r w:rsidR="001A00D9">
        <w:rPr>
          <w:rFonts w:ascii="Times New Roman" w:hAnsi="Times New Roman" w:cs="Times New Roman"/>
          <w:sz w:val="24"/>
          <w:szCs w:val="24"/>
        </w:rPr>
        <w:t>язательных требований в срок до "__" ____ 20__</w:t>
      </w:r>
      <w:r w:rsidRPr="00ED2C85">
        <w:rPr>
          <w:rFonts w:ascii="Times New Roman" w:hAnsi="Times New Roman" w:cs="Times New Roman"/>
          <w:sz w:val="24"/>
          <w:szCs w:val="24"/>
        </w:rPr>
        <w:t xml:space="preserve"> г.</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2. Уведомить ______________________________</w:t>
      </w:r>
      <w:r w:rsidR="00ED2C85" w:rsidRPr="00ED2C85">
        <w:rPr>
          <w:rFonts w:ascii="Times New Roman" w:hAnsi="Times New Roman" w:cs="Times New Roman"/>
          <w:sz w:val="24"/>
          <w:szCs w:val="24"/>
        </w:rPr>
        <w:t>_________________________</w:t>
      </w:r>
      <w:r w:rsidR="001A00D9">
        <w:rPr>
          <w:rFonts w:ascii="Times New Roman" w:hAnsi="Times New Roman" w:cs="Times New Roman"/>
          <w:sz w:val="24"/>
          <w:szCs w:val="24"/>
        </w:rPr>
        <w:t>__________</w:t>
      </w:r>
    </w:p>
    <w:p w:rsidR="001A00D9" w:rsidRPr="006F12BC" w:rsidRDefault="00ED2C85" w:rsidP="00D17C24">
      <w:pPr>
        <w:pStyle w:val="HTML0"/>
        <w:spacing w:line="276" w:lineRule="auto"/>
        <w:jc w:val="both"/>
        <w:rPr>
          <w:rFonts w:ascii="Times New Roman" w:hAnsi="Times New Roman" w:cs="Times New Roman"/>
          <w:i/>
          <w:iCs/>
          <w:sz w:val="18"/>
          <w:szCs w:val="18"/>
        </w:rPr>
      </w:pPr>
      <w:r w:rsidRPr="006F12BC">
        <w:rPr>
          <w:rFonts w:ascii="Times New Roman" w:hAnsi="Times New Roman" w:cs="Times New Roman"/>
          <w:i/>
          <w:iCs/>
          <w:sz w:val="18"/>
          <w:szCs w:val="18"/>
        </w:rPr>
        <w:t xml:space="preserve">                                                </w:t>
      </w:r>
      <w:r w:rsidR="00F07A66" w:rsidRPr="006F12BC">
        <w:rPr>
          <w:rFonts w:ascii="Times New Roman" w:hAnsi="Times New Roman" w:cs="Times New Roman"/>
          <w:i/>
          <w:iCs/>
          <w:sz w:val="18"/>
          <w:szCs w:val="18"/>
        </w:rPr>
        <w:t>(указывается полное наименование контрольного органа)</w:t>
      </w:r>
    </w:p>
    <w:p w:rsidR="00F07A66" w:rsidRPr="00ED2C85" w:rsidRDefault="00ED2C85"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об исполнении</w:t>
      </w:r>
      <w:r w:rsidR="00F07A66" w:rsidRPr="00ED2C85">
        <w:rPr>
          <w:rFonts w:ascii="Times New Roman" w:hAnsi="Times New Roman" w:cs="Times New Roman"/>
          <w:sz w:val="24"/>
          <w:szCs w:val="24"/>
        </w:rPr>
        <w:t xml:space="preserve">  предписания об устранении выявленных нарушений обязательных</w:t>
      </w:r>
      <w:r w:rsidR="00FD3A44" w:rsidRPr="00ED2C85">
        <w:rPr>
          <w:rFonts w:ascii="Times New Roman" w:hAnsi="Times New Roman" w:cs="Times New Roman"/>
          <w:sz w:val="24"/>
          <w:szCs w:val="24"/>
        </w:rPr>
        <w:t xml:space="preserve"> </w:t>
      </w:r>
      <w:r w:rsidR="00F07A66" w:rsidRPr="00ED2C85">
        <w:rPr>
          <w:rFonts w:ascii="Times New Roman" w:hAnsi="Times New Roman" w:cs="Times New Roman"/>
          <w:sz w:val="24"/>
          <w:szCs w:val="24"/>
        </w:rPr>
        <w:t>требований  с  приложением документов и сведений, подтверждающих устранение</w:t>
      </w:r>
      <w:r w:rsidR="00FD3A44" w:rsidRPr="00ED2C85">
        <w:rPr>
          <w:rFonts w:ascii="Times New Roman" w:hAnsi="Times New Roman" w:cs="Times New Roman"/>
          <w:sz w:val="24"/>
          <w:szCs w:val="24"/>
        </w:rPr>
        <w:t xml:space="preserve"> </w:t>
      </w:r>
      <w:r w:rsidR="00F07A66" w:rsidRPr="00ED2C85">
        <w:rPr>
          <w:rFonts w:ascii="Times New Roman" w:hAnsi="Times New Roman" w:cs="Times New Roman"/>
          <w:sz w:val="24"/>
          <w:szCs w:val="24"/>
        </w:rPr>
        <w:t>выявленных нарушений обязательных требований, в срок</w:t>
      </w:r>
      <w:r w:rsidR="00FD3A44" w:rsidRPr="00ED2C85">
        <w:rPr>
          <w:rFonts w:ascii="Times New Roman" w:hAnsi="Times New Roman" w:cs="Times New Roman"/>
          <w:sz w:val="24"/>
          <w:szCs w:val="24"/>
        </w:rPr>
        <w:t xml:space="preserve"> </w:t>
      </w:r>
      <w:r w:rsidR="001A00D9">
        <w:rPr>
          <w:rFonts w:ascii="Times New Roman" w:hAnsi="Times New Roman" w:cs="Times New Roman"/>
          <w:sz w:val="24"/>
          <w:szCs w:val="24"/>
        </w:rPr>
        <w:t>до "__" _____________</w:t>
      </w:r>
      <w:r w:rsidR="00F07A66" w:rsidRPr="00ED2C85">
        <w:rPr>
          <w:rFonts w:ascii="Times New Roman" w:hAnsi="Times New Roman" w:cs="Times New Roman"/>
          <w:sz w:val="24"/>
          <w:szCs w:val="24"/>
        </w:rPr>
        <w:t>20_____ г.</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 </w:t>
      </w:r>
    </w:p>
    <w:p w:rsidR="00F07A66" w:rsidRPr="00ED2C85" w:rsidRDefault="00F07A66" w:rsidP="00D17C24">
      <w:pPr>
        <w:pStyle w:val="HTML0"/>
        <w:spacing w:line="276" w:lineRule="auto"/>
        <w:jc w:val="both"/>
        <w:rPr>
          <w:rFonts w:ascii="Times New Roman" w:hAnsi="Times New Roman" w:cs="Times New Roman"/>
          <w:sz w:val="24"/>
          <w:szCs w:val="24"/>
        </w:rPr>
      </w:pPr>
      <w:r w:rsidRPr="00ED2C85">
        <w:rPr>
          <w:rFonts w:ascii="Times New Roman" w:hAnsi="Times New Roman" w:cs="Times New Roman"/>
          <w:sz w:val="24"/>
          <w:szCs w:val="24"/>
        </w:rPr>
        <w:t xml:space="preserve">Неисполнение   настоящего   предписания   в </w:t>
      </w:r>
      <w:r w:rsidR="001A00D9">
        <w:rPr>
          <w:rFonts w:ascii="Times New Roman" w:hAnsi="Times New Roman" w:cs="Times New Roman"/>
          <w:sz w:val="24"/>
          <w:szCs w:val="24"/>
        </w:rPr>
        <w:t xml:space="preserve">  установленный   срок   влечет </w:t>
      </w:r>
      <w:r w:rsidRPr="00ED2C85">
        <w:rPr>
          <w:rFonts w:ascii="Times New Roman" w:hAnsi="Times New Roman" w:cs="Times New Roman"/>
          <w:sz w:val="24"/>
          <w:szCs w:val="24"/>
        </w:rPr>
        <w:t>ответственность, установленную законодательством Российской Федерации.</w:t>
      </w:r>
    </w:p>
    <w:p w:rsidR="00F07A66" w:rsidRPr="00ED2C85" w:rsidRDefault="00F07A66" w:rsidP="00D17C24">
      <w:pPr>
        <w:pStyle w:val="a5"/>
        <w:spacing w:before="0" w:beforeAutospacing="0" w:after="0" w:afterAutospacing="0" w:line="276" w:lineRule="auto"/>
        <w:jc w:val="both"/>
      </w:pPr>
      <w:r w:rsidRPr="00ED2C85">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A00D9" w:rsidTr="006F12BC">
        <w:trPr>
          <w:trHeight w:val="210"/>
        </w:trPr>
        <w:tc>
          <w:tcPr>
            <w:tcW w:w="3020" w:type="dxa"/>
          </w:tcPr>
          <w:p w:rsidR="001A00D9" w:rsidRPr="001A00D9" w:rsidRDefault="001A00D9" w:rsidP="006F12BC">
            <w:pPr>
              <w:pStyle w:val="a5"/>
              <w:spacing w:before="0" w:beforeAutospacing="0" w:after="0" w:afterAutospacing="0" w:line="276" w:lineRule="auto"/>
              <w:jc w:val="center"/>
              <w:rPr>
                <w:sz w:val="16"/>
                <w:szCs w:val="16"/>
              </w:rPr>
            </w:pPr>
            <w:r w:rsidRPr="001A00D9">
              <w:rPr>
                <w:sz w:val="16"/>
                <w:szCs w:val="16"/>
              </w:rPr>
              <w:t>_____________________</w:t>
            </w:r>
          </w:p>
        </w:tc>
        <w:tc>
          <w:tcPr>
            <w:tcW w:w="3020" w:type="dxa"/>
          </w:tcPr>
          <w:p w:rsidR="001A00D9" w:rsidRPr="001A00D9" w:rsidRDefault="001A00D9" w:rsidP="006F12BC">
            <w:pPr>
              <w:pStyle w:val="a5"/>
              <w:spacing w:before="0" w:beforeAutospacing="0" w:after="0" w:afterAutospacing="0" w:line="276" w:lineRule="auto"/>
              <w:jc w:val="center"/>
              <w:rPr>
                <w:sz w:val="16"/>
                <w:szCs w:val="16"/>
              </w:rPr>
            </w:pPr>
            <w:r w:rsidRPr="001A00D9">
              <w:rPr>
                <w:sz w:val="16"/>
                <w:szCs w:val="16"/>
              </w:rPr>
              <w:t>____________________</w:t>
            </w:r>
          </w:p>
        </w:tc>
        <w:tc>
          <w:tcPr>
            <w:tcW w:w="3020" w:type="dxa"/>
          </w:tcPr>
          <w:p w:rsidR="001A00D9" w:rsidRPr="001A00D9" w:rsidRDefault="001A00D9" w:rsidP="006F12BC">
            <w:pPr>
              <w:pStyle w:val="a5"/>
              <w:spacing w:before="0" w:beforeAutospacing="0" w:after="0" w:afterAutospacing="0" w:line="276" w:lineRule="auto"/>
              <w:jc w:val="center"/>
              <w:rPr>
                <w:sz w:val="16"/>
                <w:szCs w:val="16"/>
              </w:rPr>
            </w:pPr>
            <w:r w:rsidRPr="001A00D9">
              <w:rPr>
                <w:sz w:val="16"/>
                <w:szCs w:val="16"/>
              </w:rPr>
              <w:t>____________________</w:t>
            </w:r>
          </w:p>
        </w:tc>
      </w:tr>
      <w:tr w:rsidR="001A00D9" w:rsidTr="006F12BC">
        <w:trPr>
          <w:trHeight w:val="615"/>
        </w:trPr>
        <w:tc>
          <w:tcPr>
            <w:tcW w:w="3020" w:type="dxa"/>
          </w:tcPr>
          <w:p w:rsidR="001A00D9" w:rsidRPr="001A00D9" w:rsidRDefault="001A00D9" w:rsidP="006F12BC">
            <w:pPr>
              <w:pStyle w:val="a5"/>
              <w:spacing w:before="0" w:beforeAutospacing="0" w:after="0" w:afterAutospacing="0" w:line="276" w:lineRule="auto"/>
              <w:jc w:val="center"/>
              <w:rPr>
                <w:i/>
                <w:sz w:val="16"/>
                <w:szCs w:val="16"/>
              </w:rPr>
            </w:pPr>
            <w:r w:rsidRPr="001A00D9">
              <w:rPr>
                <w:i/>
                <w:sz w:val="16"/>
                <w:szCs w:val="16"/>
              </w:rPr>
              <w:t>Должность лица, уполномоченного на проведение контрольных мероприятий</w:t>
            </w:r>
          </w:p>
        </w:tc>
        <w:tc>
          <w:tcPr>
            <w:tcW w:w="3020" w:type="dxa"/>
          </w:tcPr>
          <w:p w:rsidR="001A00D9" w:rsidRPr="001A00D9" w:rsidRDefault="001A00D9" w:rsidP="006F12BC">
            <w:pPr>
              <w:pStyle w:val="a5"/>
              <w:spacing w:before="0" w:beforeAutospacing="0" w:after="0" w:afterAutospacing="0" w:line="276" w:lineRule="auto"/>
              <w:jc w:val="center"/>
              <w:rPr>
                <w:i/>
                <w:sz w:val="16"/>
                <w:szCs w:val="16"/>
              </w:rPr>
            </w:pPr>
            <w:r w:rsidRPr="001A00D9">
              <w:rPr>
                <w:i/>
                <w:sz w:val="16"/>
                <w:szCs w:val="16"/>
              </w:rPr>
              <w:t>Подпись должностного лица, уполномоченного на проведение контрольных мероприятий</w:t>
            </w:r>
          </w:p>
        </w:tc>
        <w:tc>
          <w:tcPr>
            <w:tcW w:w="3020" w:type="dxa"/>
          </w:tcPr>
          <w:p w:rsidR="001A00D9" w:rsidRPr="001A00D9" w:rsidRDefault="001A00D9" w:rsidP="006F12BC">
            <w:pPr>
              <w:pStyle w:val="a5"/>
              <w:spacing w:before="0" w:beforeAutospacing="0" w:after="0" w:afterAutospacing="0" w:line="276" w:lineRule="auto"/>
              <w:jc w:val="center"/>
              <w:rPr>
                <w:i/>
                <w:sz w:val="16"/>
                <w:szCs w:val="16"/>
              </w:rPr>
            </w:pPr>
            <w:r w:rsidRPr="001A00D9">
              <w:rPr>
                <w:i/>
                <w:sz w:val="16"/>
                <w:szCs w:val="16"/>
              </w:rPr>
              <w:t>Фамилия, Имя, Отчество (при наличии) должностного лица уполномоченного на проведение контрольных мероприятий</w:t>
            </w:r>
          </w:p>
        </w:tc>
      </w:tr>
    </w:tbl>
    <w:p w:rsidR="006F12BC" w:rsidRDefault="006F12BC" w:rsidP="006F12BC">
      <w:pPr>
        <w:pStyle w:val="a5"/>
        <w:spacing w:before="0" w:beforeAutospacing="0" w:after="0" w:afterAutospacing="0" w:line="276" w:lineRule="auto"/>
        <w:rPr>
          <w:sz w:val="28"/>
          <w:szCs w:val="28"/>
        </w:rPr>
      </w:pPr>
    </w:p>
    <w:p w:rsidR="00F07A66" w:rsidRPr="006F12BC" w:rsidRDefault="00F07A66" w:rsidP="006F12BC">
      <w:pPr>
        <w:pStyle w:val="a5"/>
        <w:spacing w:before="0" w:beforeAutospacing="0" w:after="0" w:afterAutospacing="0" w:line="276" w:lineRule="auto"/>
        <w:jc w:val="right"/>
      </w:pPr>
      <w:r w:rsidRPr="006F12BC">
        <w:t xml:space="preserve">Приложение 4 </w:t>
      </w:r>
    </w:p>
    <w:p w:rsidR="00F07A66" w:rsidRPr="006F12BC" w:rsidRDefault="006F12BC" w:rsidP="006F12BC">
      <w:pPr>
        <w:pStyle w:val="a5"/>
        <w:spacing w:before="0" w:beforeAutospacing="0" w:after="0" w:afterAutospacing="0" w:line="276" w:lineRule="auto"/>
        <w:jc w:val="right"/>
      </w:pPr>
      <w:r>
        <w:t xml:space="preserve">к Положению </w:t>
      </w:r>
      <w:r w:rsidR="00F07A66" w:rsidRPr="006F12BC">
        <w:t xml:space="preserve">о муниципальном контроле на автомобильном </w:t>
      </w:r>
    </w:p>
    <w:p w:rsidR="00F07A66" w:rsidRPr="006F12BC" w:rsidRDefault="00F07A66" w:rsidP="006F12BC">
      <w:pPr>
        <w:pStyle w:val="a5"/>
        <w:spacing w:before="0" w:beforeAutospacing="0" w:after="0" w:afterAutospacing="0" w:line="276" w:lineRule="auto"/>
        <w:jc w:val="right"/>
      </w:pPr>
      <w:r w:rsidRPr="006F12BC">
        <w:t>транспорте и в до</w:t>
      </w:r>
      <w:r w:rsidR="006F12BC">
        <w:t xml:space="preserve">рожном хозяйстве на территории </w:t>
      </w:r>
      <w:r w:rsidR="00FD3A44" w:rsidRPr="006F12BC">
        <w:t>Гдовского муниципального округа</w:t>
      </w:r>
      <w:r w:rsidRPr="006F12BC">
        <w:t xml:space="preserve"> </w:t>
      </w:r>
    </w:p>
    <w:p w:rsidR="00F07A66" w:rsidRPr="00F07A66" w:rsidRDefault="00F07A66" w:rsidP="00D17C24">
      <w:pPr>
        <w:pStyle w:val="a5"/>
        <w:spacing w:before="0" w:beforeAutospacing="0" w:after="0" w:afterAutospacing="0" w:line="276" w:lineRule="auto"/>
        <w:jc w:val="both"/>
        <w:rPr>
          <w:sz w:val="28"/>
          <w:szCs w:val="28"/>
        </w:rPr>
      </w:pPr>
      <w:r w:rsidRPr="00F07A66">
        <w:rPr>
          <w:sz w:val="28"/>
          <w:szCs w:val="28"/>
        </w:rPr>
        <w:t xml:space="preserve">  </w:t>
      </w:r>
    </w:p>
    <w:p w:rsidR="00F07A66" w:rsidRPr="00F07A66" w:rsidRDefault="00F07A66" w:rsidP="006F12BC">
      <w:pPr>
        <w:pStyle w:val="a5"/>
        <w:spacing w:before="0" w:beforeAutospacing="0" w:after="0" w:afterAutospacing="0"/>
        <w:jc w:val="center"/>
        <w:rPr>
          <w:b/>
          <w:bCs/>
          <w:sz w:val="28"/>
          <w:szCs w:val="28"/>
        </w:rPr>
      </w:pPr>
      <w:bookmarkStart w:id="8" w:name="p498"/>
      <w:bookmarkEnd w:id="8"/>
      <w:r w:rsidRPr="00F07A66">
        <w:rPr>
          <w:b/>
          <w:bCs/>
          <w:sz w:val="28"/>
          <w:szCs w:val="28"/>
        </w:rPr>
        <w:t>Ключевые показатели вида контроля и их целевые значения</w:t>
      </w:r>
    </w:p>
    <w:p w:rsidR="00F07A66" w:rsidRPr="00F07A66" w:rsidRDefault="00F07A66" w:rsidP="006F12BC">
      <w:pPr>
        <w:pStyle w:val="a5"/>
        <w:spacing w:before="0" w:beforeAutospacing="0" w:after="0" w:afterAutospacing="0"/>
        <w:jc w:val="center"/>
        <w:rPr>
          <w:b/>
          <w:bCs/>
          <w:sz w:val="28"/>
          <w:szCs w:val="28"/>
        </w:rPr>
      </w:pPr>
      <w:r w:rsidRPr="00F07A66">
        <w:rPr>
          <w:b/>
          <w:bCs/>
          <w:sz w:val="28"/>
          <w:szCs w:val="28"/>
        </w:rPr>
        <w:t>для муниципального контроля, индикативные показатели</w:t>
      </w:r>
    </w:p>
    <w:p w:rsidR="00F07A66" w:rsidRDefault="00F07A66" w:rsidP="006F12BC">
      <w:pPr>
        <w:pStyle w:val="a5"/>
        <w:spacing w:before="0" w:beforeAutospacing="0" w:after="0" w:afterAutospacing="0"/>
        <w:jc w:val="center"/>
        <w:rPr>
          <w:b/>
          <w:bCs/>
          <w:sz w:val="28"/>
          <w:szCs w:val="28"/>
        </w:rPr>
      </w:pPr>
      <w:r w:rsidRPr="00F07A66">
        <w:rPr>
          <w:b/>
          <w:bCs/>
          <w:sz w:val="28"/>
          <w:szCs w:val="28"/>
        </w:rPr>
        <w:t>муниципального контроля</w:t>
      </w:r>
    </w:p>
    <w:p w:rsidR="006F12BC" w:rsidRPr="006F12BC" w:rsidRDefault="006F12BC" w:rsidP="006F12BC">
      <w:pPr>
        <w:pStyle w:val="a5"/>
        <w:spacing w:before="0" w:beforeAutospacing="0" w:after="0" w:afterAutospacing="0"/>
        <w:jc w:val="center"/>
        <w:rPr>
          <w:b/>
          <w:bCs/>
          <w:sz w:val="28"/>
          <w:szCs w:val="28"/>
        </w:rPr>
      </w:pP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В систему показателей результативности и эффективности деятельности контрольного органа входят: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1) ключевые показатели муниципального контроля на автомобильном транспорте и в дорожном хозяйстве,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контрольный орган;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2) индикативные показатели муниципального контроля на автомобильном транспорте и в дорожном хозяйстве,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При осуществлении муниципального контроля на автомобильном транспорте и в дорожном хозяйстве на территории </w:t>
      </w:r>
      <w:r w:rsidR="00FD3A44" w:rsidRPr="006F12BC">
        <w:rPr>
          <w:sz w:val="27"/>
          <w:szCs w:val="27"/>
        </w:rPr>
        <w:t xml:space="preserve">Гдовского муниципального округа </w:t>
      </w:r>
      <w:r w:rsidRPr="006F12BC">
        <w:rPr>
          <w:sz w:val="27"/>
          <w:szCs w:val="27"/>
        </w:rPr>
        <w:t xml:space="preserve">устанавливаются следующие ключевые показатели и их целевые значения: </w:t>
      </w:r>
    </w:p>
    <w:p w:rsidR="00F07A66" w:rsidRPr="006F12BC" w:rsidRDefault="006F12BC" w:rsidP="006F12BC">
      <w:pPr>
        <w:pStyle w:val="a5"/>
        <w:spacing w:before="0" w:beforeAutospacing="0" w:after="0" w:afterAutospacing="0"/>
        <w:ind w:firstLine="540"/>
        <w:jc w:val="both"/>
        <w:rPr>
          <w:sz w:val="27"/>
          <w:szCs w:val="27"/>
        </w:rPr>
      </w:pPr>
      <w:r>
        <w:rPr>
          <w:sz w:val="27"/>
          <w:szCs w:val="27"/>
        </w:rPr>
        <w:t xml:space="preserve">- </w:t>
      </w:r>
      <w:r w:rsidR="00F07A66" w:rsidRPr="006F12BC">
        <w:rPr>
          <w:sz w:val="27"/>
          <w:szCs w:val="27"/>
        </w:rPr>
        <w:t xml:space="preserve">доля устраненных нарушений из числа выявленных нарушений обязательных требований - 100%; </w:t>
      </w:r>
    </w:p>
    <w:p w:rsidR="00F07A66" w:rsidRPr="006F12BC" w:rsidRDefault="006F12BC" w:rsidP="006F12BC">
      <w:pPr>
        <w:pStyle w:val="a5"/>
        <w:spacing w:before="0" w:beforeAutospacing="0" w:after="0" w:afterAutospacing="0"/>
        <w:ind w:firstLine="540"/>
        <w:jc w:val="both"/>
        <w:rPr>
          <w:sz w:val="27"/>
          <w:szCs w:val="27"/>
        </w:rPr>
      </w:pPr>
      <w:r>
        <w:rPr>
          <w:sz w:val="27"/>
          <w:szCs w:val="27"/>
        </w:rPr>
        <w:t xml:space="preserve">- </w:t>
      </w:r>
      <w:r w:rsidR="00F07A66" w:rsidRPr="006F12BC">
        <w:rPr>
          <w:sz w:val="27"/>
          <w:szCs w:val="27"/>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F07A66" w:rsidRPr="006F12BC" w:rsidRDefault="006F12BC" w:rsidP="006F12BC">
      <w:pPr>
        <w:pStyle w:val="a5"/>
        <w:spacing w:before="0" w:beforeAutospacing="0" w:after="0" w:afterAutospacing="0"/>
        <w:ind w:firstLine="540"/>
        <w:jc w:val="both"/>
        <w:rPr>
          <w:sz w:val="27"/>
          <w:szCs w:val="27"/>
        </w:rPr>
      </w:pPr>
      <w:r>
        <w:rPr>
          <w:sz w:val="27"/>
          <w:szCs w:val="27"/>
        </w:rPr>
        <w:t xml:space="preserve">- </w:t>
      </w:r>
      <w:r w:rsidR="00F07A66" w:rsidRPr="006F12BC">
        <w:rPr>
          <w:sz w:val="27"/>
          <w:szCs w:val="27"/>
        </w:rPr>
        <w:t xml:space="preserve">доля отмененных результатов контрольных мероприятий - 0%.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При осуществлении муниципального контроля на автомобильном транспорте и в дорожном хозяйстве на территории </w:t>
      </w:r>
      <w:r w:rsidR="00FD3A44" w:rsidRPr="006F12BC">
        <w:rPr>
          <w:sz w:val="27"/>
          <w:szCs w:val="27"/>
        </w:rPr>
        <w:t xml:space="preserve">Гдовского муниципального округа </w:t>
      </w:r>
      <w:r w:rsidRPr="006F12BC">
        <w:rPr>
          <w:sz w:val="27"/>
          <w:szCs w:val="27"/>
        </w:rPr>
        <w:t xml:space="preserve">устанавливаются следующие индикативные показатели: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а) количество проведенных контрольных мероприятий;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б) количество поступивших возражений в отношении акта контрольного мероприятия;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в) количество выданных предписаний об устранении нарушений обязательных требований; </w:t>
      </w:r>
    </w:p>
    <w:p w:rsidR="00F07A66" w:rsidRPr="006F12BC" w:rsidRDefault="00F07A66" w:rsidP="006F12BC">
      <w:pPr>
        <w:pStyle w:val="a5"/>
        <w:spacing w:before="0" w:beforeAutospacing="0" w:after="0" w:afterAutospacing="0"/>
        <w:ind w:firstLine="540"/>
        <w:jc w:val="both"/>
        <w:rPr>
          <w:sz w:val="27"/>
          <w:szCs w:val="27"/>
        </w:rPr>
      </w:pPr>
      <w:r w:rsidRPr="006F12BC">
        <w:rPr>
          <w:sz w:val="27"/>
          <w:szCs w:val="27"/>
        </w:rPr>
        <w:t xml:space="preserve">г) количество устраненных нарушений обязательных требований. </w:t>
      </w:r>
    </w:p>
    <w:bookmarkEnd w:id="0"/>
    <w:p w:rsidR="00F07A66" w:rsidRPr="00F07A66" w:rsidRDefault="00F07A66" w:rsidP="00D17C24">
      <w:pPr>
        <w:pStyle w:val="a5"/>
        <w:spacing w:before="0" w:beforeAutospacing="0" w:after="0" w:afterAutospacing="0" w:line="276" w:lineRule="auto"/>
        <w:jc w:val="both"/>
        <w:rPr>
          <w:sz w:val="28"/>
          <w:szCs w:val="28"/>
        </w:rPr>
      </w:pPr>
    </w:p>
    <w:sectPr w:rsidR="00F07A66" w:rsidRPr="00F07A66" w:rsidSect="007131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55E" w:rsidRDefault="007C655E">
      <w:pPr>
        <w:spacing w:line="240" w:lineRule="auto"/>
      </w:pPr>
      <w:r>
        <w:separator/>
      </w:r>
    </w:p>
  </w:endnote>
  <w:endnote w:type="continuationSeparator" w:id="0">
    <w:p w:rsidR="007C655E" w:rsidRDefault="007C65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55E" w:rsidRDefault="007C655E">
      <w:pPr>
        <w:spacing w:after="0"/>
      </w:pPr>
      <w:r>
        <w:separator/>
      </w:r>
    </w:p>
  </w:footnote>
  <w:footnote w:type="continuationSeparator" w:id="0">
    <w:p w:rsidR="007C655E" w:rsidRDefault="007C655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E73"/>
    <w:rsid w:val="00033C82"/>
    <w:rsid w:val="0005672E"/>
    <w:rsid w:val="00070E1C"/>
    <w:rsid w:val="000A2104"/>
    <w:rsid w:val="000B27DB"/>
    <w:rsid w:val="000B631F"/>
    <w:rsid w:val="000B6645"/>
    <w:rsid w:val="000C088E"/>
    <w:rsid w:val="000F6E6A"/>
    <w:rsid w:val="0010294E"/>
    <w:rsid w:val="00126BD2"/>
    <w:rsid w:val="00157819"/>
    <w:rsid w:val="0016370B"/>
    <w:rsid w:val="00175D3B"/>
    <w:rsid w:val="0019345F"/>
    <w:rsid w:val="00197D76"/>
    <w:rsid w:val="001A00D9"/>
    <w:rsid w:val="001B4632"/>
    <w:rsid w:val="001C3E75"/>
    <w:rsid w:val="001C6C8F"/>
    <w:rsid w:val="001D024C"/>
    <w:rsid w:val="001E506A"/>
    <w:rsid w:val="00204B44"/>
    <w:rsid w:val="00204F32"/>
    <w:rsid w:val="0023030B"/>
    <w:rsid w:val="00232502"/>
    <w:rsid w:val="00267050"/>
    <w:rsid w:val="00293BB9"/>
    <w:rsid w:val="002C5E83"/>
    <w:rsid w:val="002C79FC"/>
    <w:rsid w:val="002D384C"/>
    <w:rsid w:val="00325B73"/>
    <w:rsid w:val="00387F46"/>
    <w:rsid w:val="00392C24"/>
    <w:rsid w:val="00393BE8"/>
    <w:rsid w:val="003E0B5A"/>
    <w:rsid w:val="003E36F3"/>
    <w:rsid w:val="00400B27"/>
    <w:rsid w:val="00413E5C"/>
    <w:rsid w:val="00451329"/>
    <w:rsid w:val="004A2858"/>
    <w:rsid w:val="004D3636"/>
    <w:rsid w:val="004F7470"/>
    <w:rsid w:val="005047EB"/>
    <w:rsid w:val="005243AA"/>
    <w:rsid w:val="00537ACF"/>
    <w:rsid w:val="005535F9"/>
    <w:rsid w:val="00554E38"/>
    <w:rsid w:val="0058036F"/>
    <w:rsid w:val="00582FB1"/>
    <w:rsid w:val="00594342"/>
    <w:rsid w:val="005C7830"/>
    <w:rsid w:val="005E4B64"/>
    <w:rsid w:val="005E6B7C"/>
    <w:rsid w:val="006034F8"/>
    <w:rsid w:val="00625920"/>
    <w:rsid w:val="0064564E"/>
    <w:rsid w:val="00655548"/>
    <w:rsid w:val="00656630"/>
    <w:rsid w:val="0066491F"/>
    <w:rsid w:val="00665D71"/>
    <w:rsid w:val="00666755"/>
    <w:rsid w:val="0066729F"/>
    <w:rsid w:val="006725CB"/>
    <w:rsid w:val="006A20A9"/>
    <w:rsid w:val="006C7740"/>
    <w:rsid w:val="006D6A80"/>
    <w:rsid w:val="006F021E"/>
    <w:rsid w:val="006F12BC"/>
    <w:rsid w:val="006F1B77"/>
    <w:rsid w:val="007034D9"/>
    <w:rsid w:val="007131A7"/>
    <w:rsid w:val="00720220"/>
    <w:rsid w:val="007567B3"/>
    <w:rsid w:val="00760ACA"/>
    <w:rsid w:val="00767098"/>
    <w:rsid w:val="00793AA7"/>
    <w:rsid w:val="007C251D"/>
    <w:rsid w:val="007C655E"/>
    <w:rsid w:val="00802D39"/>
    <w:rsid w:val="00805330"/>
    <w:rsid w:val="008335D1"/>
    <w:rsid w:val="00833F15"/>
    <w:rsid w:val="00851455"/>
    <w:rsid w:val="00871E1C"/>
    <w:rsid w:val="008831CA"/>
    <w:rsid w:val="008A7FF7"/>
    <w:rsid w:val="008B209A"/>
    <w:rsid w:val="008D691C"/>
    <w:rsid w:val="008D6F00"/>
    <w:rsid w:val="008E385D"/>
    <w:rsid w:val="008F0699"/>
    <w:rsid w:val="00900622"/>
    <w:rsid w:val="00914257"/>
    <w:rsid w:val="009256CB"/>
    <w:rsid w:val="00951BA0"/>
    <w:rsid w:val="009A2AD4"/>
    <w:rsid w:val="009A6AE4"/>
    <w:rsid w:val="009B19C3"/>
    <w:rsid w:val="009D5031"/>
    <w:rsid w:val="009E5599"/>
    <w:rsid w:val="009E5D0F"/>
    <w:rsid w:val="009F11F8"/>
    <w:rsid w:val="00A12892"/>
    <w:rsid w:val="00A56107"/>
    <w:rsid w:val="00A63466"/>
    <w:rsid w:val="00A639FD"/>
    <w:rsid w:val="00A71C6A"/>
    <w:rsid w:val="00A75CAE"/>
    <w:rsid w:val="00A7626B"/>
    <w:rsid w:val="00A85B2D"/>
    <w:rsid w:val="00A95D59"/>
    <w:rsid w:val="00AA5D27"/>
    <w:rsid w:val="00AB49B5"/>
    <w:rsid w:val="00AD662A"/>
    <w:rsid w:val="00AD7AE5"/>
    <w:rsid w:val="00AE645D"/>
    <w:rsid w:val="00AF2AE2"/>
    <w:rsid w:val="00AF6F70"/>
    <w:rsid w:val="00B0681D"/>
    <w:rsid w:val="00B131F7"/>
    <w:rsid w:val="00B15C9C"/>
    <w:rsid w:val="00B20BFC"/>
    <w:rsid w:val="00B34E40"/>
    <w:rsid w:val="00B34F03"/>
    <w:rsid w:val="00B43A52"/>
    <w:rsid w:val="00B80515"/>
    <w:rsid w:val="00B903F4"/>
    <w:rsid w:val="00BC2550"/>
    <w:rsid w:val="00BD4D63"/>
    <w:rsid w:val="00C00760"/>
    <w:rsid w:val="00C1253A"/>
    <w:rsid w:val="00C31CA5"/>
    <w:rsid w:val="00C33B13"/>
    <w:rsid w:val="00C57571"/>
    <w:rsid w:val="00C61D02"/>
    <w:rsid w:val="00C65ED8"/>
    <w:rsid w:val="00C71987"/>
    <w:rsid w:val="00CB004A"/>
    <w:rsid w:val="00CE278D"/>
    <w:rsid w:val="00D04BF4"/>
    <w:rsid w:val="00D057FA"/>
    <w:rsid w:val="00D17C24"/>
    <w:rsid w:val="00D21A1F"/>
    <w:rsid w:val="00D24A52"/>
    <w:rsid w:val="00D33F41"/>
    <w:rsid w:val="00D52394"/>
    <w:rsid w:val="00D52786"/>
    <w:rsid w:val="00D93F8F"/>
    <w:rsid w:val="00DD0E47"/>
    <w:rsid w:val="00DF19F4"/>
    <w:rsid w:val="00E06DD8"/>
    <w:rsid w:val="00E15556"/>
    <w:rsid w:val="00E35585"/>
    <w:rsid w:val="00E371FE"/>
    <w:rsid w:val="00E45E73"/>
    <w:rsid w:val="00E62E38"/>
    <w:rsid w:val="00E66FEB"/>
    <w:rsid w:val="00E816D0"/>
    <w:rsid w:val="00EA326A"/>
    <w:rsid w:val="00EA382A"/>
    <w:rsid w:val="00EA76E1"/>
    <w:rsid w:val="00ED2C85"/>
    <w:rsid w:val="00ED6B09"/>
    <w:rsid w:val="00F07A66"/>
    <w:rsid w:val="00F30003"/>
    <w:rsid w:val="00F356D2"/>
    <w:rsid w:val="00F4298D"/>
    <w:rsid w:val="00F47226"/>
    <w:rsid w:val="00F55214"/>
    <w:rsid w:val="00F70539"/>
    <w:rsid w:val="00F862AD"/>
    <w:rsid w:val="00F955F7"/>
    <w:rsid w:val="00FD3A44"/>
    <w:rsid w:val="00FD47F3"/>
    <w:rsid w:val="2405291D"/>
    <w:rsid w:val="3FDC4365"/>
    <w:rsid w:val="44403CF5"/>
    <w:rsid w:val="4FDF3FC2"/>
    <w:rsid w:val="50C97313"/>
    <w:rsid w:val="50CB0682"/>
    <w:rsid w:val="5D6D4555"/>
    <w:rsid w:val="7E145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1DCB4E-7A25-4D7D-A802-2E40D286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A7"/>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131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qFormat/>
    <w:rsid w:val="007131A7"/>
    <w:rPr>
      <w:rFonts w:ascii="Tahoma" w:eastAsiaTheme="minorHAnsi" w:hAnsi="Tahoma" w:cs="Tahoma"/>
      <w:sz w:val="16"/>
      <w:szCs w:val="16"/>
      <w:lang w:eastAsia="en-US"/>
    </w:rPr>
  </w:style>
  <w:style w:type="paragraph" w:styleId="a5">
    <w:name w:val="Normal (Web)"/>
    <w:basedOn w:val="a"/>
    <w:uiPriority w:val="99"/>
    <w:unhideWhenUsed/>
    <w:qFormat/>
    <w:rsid w:val="007131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qFormat/>
    <w:rsid w:val="007131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7131A7"/>
    <w:pPr>
      <w:ind w:left="720"/>
      <w:contextualSpacing/>
    </w:pPr>
  </w:style>
  <w:style w:type="character" w:styleId="a8">
    <w:name w:val="Hyperlink"/>
    <w:basedOn w:val="a0"/>
    <w:uiPriority w:val="99"/>
    <w:semiHidden/>
    <w:unhideWhenUsed/>
    <w:rsid w:val="00204F32"/>
    <w:rPr>
      <w:color w:val="0000FF"/>
      <w:u w:val="single"/>
    </w:rPr>
  </w:style>
  <w:style w:type="paragraph" w:customStyle="1" w:styleId="ConsPlusNormal">
    <w:name w:val="ConsPlusNormal"/>
    <w:rsid w:val="00760ACA"/>
    <w:pPr>
      <w:widowControl w:val="0"/>
      <w:autoSpaceDE w:val="0"/>
      <w:autoSpaceDN w:val="0"/>
    </w:pPr>
    <w:rPr>
      <w:rFonts w:eastAsia="Times New Roman"/>
      <w:sz w:val="24"/>
    </w:rPr>
  </w:style>
  <w:style w:type="paragraph" w:customStyle="1" w:styleId="ConsPlusTitle">
    <w:name w:val="ConsPlusTitle"/>
    <w:rsid w:val="00760ACA"/>
    <w:pPr>
      <w:widowControl w:val="0"/>
      <w:autoSpaceDE w:val="0"/>
      <w:autoSpaceDN w:val="0"/>
    </w:pPr>
    <w:rPr>
      <w:rFonts w:ascii="Arial" w:eastAsia="Times New Roman" w:hAnsi="Arial" w:cs="Arial"/>
      <w:b/>
      <w:sz w:val="24"/>
    </w:rPr>
  </w:style>
  <w:style w:type="character" w:customStyle="1" w:styleId="HTML">
    <w:name w:val="Стандартный HTML Знак"/>
    <w:basedOn w:val="a0"/>
    <w:link w:val="HTML0"/>
    <w:uiPriority w:val="99"/>
    <w:semiHidden/>
    <w:rsid w:val="00F07A66"/>
    <w:rPr>
      <w:rFonts w:ascii="Courier New" w:eastAsia="Times New Roman" w:hAnsi="Courier New" w:cs="Courier New"/>
    </w:rPr>
  </w:style>
  <w:style w:type="paragraph" w:styleId="HTML0">
    <w:name w:val="HTML Preformatted"/>
    <w:basedOn w:val="a"/>
    <w:link w:val="HTML"/>
    <w:uiPriority w:val="99"/>
    <w:semiHidden/>
    <w:unhideWhenUsed/>
    <w:rsid w:val="00F0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107">
      <w:bodyDiv w:val="1"/>
      <w:marLeft w:val="0"/>
      <w:marRight w:val="0"/>
      <w:marTop w:val="0"/>
      <w:marBottom w:val="0"/>
      <w:divBdr>
        <w:top w:val="none" w:sz="0" w:space="0" w:color="auto"/>
        <w:left w:val="none" w:sz="0" w:space="0" w:color="auto"/>
        <w:bottom w:val="none" w:sz="0" w:space="0" w:color="auto"/>
        <w:right w:val="none" w:sz="0" w:space="0" w:color="auto"/>
      </w:divBdr>
    </w:div>
    <w:div w:id="164365598">
      <w:bodyDiv w:val="1"/>
      <w:marLeft w:val="0"/>
      <w:marRight w:val="0"/>
      <w:marTop w:val="0"/>
      <w:marBottom w:val="0"/>
      <w:divBdr>
        <w:top w:val="none" w:sz="0" w:space="0" w:color="auto"/>
        <w:left w:val="none" w:sz="0" w:space="0" w:color="auto"/>
        <w:bottom w:val="none" w:sz="0" w:space="0" w:color="auto"/>
        <w:right w:val="none" w:sz="0" w:space="0" w:color="auto"/>
      </w:divBdr>
    </w:div>
    <w:div w:id="188417370">
      <w:bodyDiv w:val="1"/>
      <w:marLeft w:val="0"/>
      <w:marRight w:val="0"/>
      <w:marTop w:val="0"/>
      <w:marBottom w:val="0"/>
      <w:divBdr>
        <w:top w:val="none" w:sz="0" w:space="0" w:color="auto"/>
        <w:left w:val="none" w:sz="0" w:space="0" w:color="auto"/>
        <w:bottom w:val="none" w:sz="0" w:space="0" w:color="auto"/>
        <w:right w:val="none" w:sz="0" w:space="0" w:color="auto"/>
      </w:divBdr>
    </w:div>
    <w:div w:id="289434121">
      <w:bodyDiv w:val="1"/>
      <w:marLeft w:val="0"/>
      <w:marRight w:val="0"/>
      <w:marTop w:val="0"/>
      <w:marBottom w:val="0"/>
      <w:divBdr>
        <w:top w:val="none" w:sz="0" w:space="0" w:color="auto"/>
        <w:left w:val="none" w:sz="0" w:space="0" w:color="auto"/>
        <w:bottom w:val="none" w:sz="0" w:space="0" w:color="auto"/>
        <w:right w:val="none" w:sz="0" w:space="0" w:color="auto"/>
      </w:divBdr>
    </w:div>
    <w:div w:id="451942681">
      <w:bodyDiv w:val="1"/>
      <w:marLeft w:val="0"/>
      <w:marRight w:val="0"/>
      <w:marTop w:val="0"/>
      <w:marBottom w:val="0"/>
      <w:divBdr>
        <w:top w:val="none" w:sz="0" w:space="0" w:color="auto"/>
        <w:left w:val="none" w:sz="0" w:space="0" w:color="auto"/>
        <w:bottom w:val="none" w:sz="0" w:space="0" w:color="auto"/>
        <w:right w:val="none" w:sz="0" w:space="0" w:color="auto"/>
      </w:divBdr>
    </w:div>
    <w:div w:id="538518430">
      <w:bodyDiv w:val="1"/>
      <w:marLeft w:val="0"/>
      <w:marRight w:val="0"/>
      <w:marTop w:val="0"/>
      <w:marBottom w:val="0"/>
      <w:divBdr>
        <w:top w:val="none" w:sz="0" w:space="0" w:color="auto"/>
        <w:left w:val="none" w:sz="0" w:space="0" w:color="auto"/>
        <w:bottom w:val="none" w:sz="0" w:space="0" w:color="auto"/>
        <w:right w:val="none" w:sz="0" w:space="0" w:color="auto"/>
      </w:divBdr>
    </w:div>
    <w:div w:id="741561548">
      <w:bodyDiv w:val="1"/>
      <w:marLeft w:val="0"/>
      <w:marRight w:val="0"/>
      <w:marTop w:val="0"/>
      <w:marBottom w:val="0"/>
      <w:divBdr>
        <w:top w:val="none" w:sz="0" w:space="0" w:color="auto"/>
        <w:left w:val="none" w:sz="0" w:space="0" w:color="auto"/>
        <w:bottom w:val="none" w:sz="0" w:space="0" w:color="auto"/>
        <w:right w:val="none" w:sz="0" w:space="0" w:color="auto"/>
      </w:divBdr>
    </w:div>
    <w:div w:id="778380164">
      <w:bodyDiv w:val="1"/>
      <w:marLeft w:val="0"/>
      <w:marRight w:val="0"/>
      <w:marTop w:val="0"/>
      <w:marBottom w:val="0"/>
      <w:divBdr>
        <w:top w:val="none" w:sz="0" w:space="0" w:color="auto"/>
        <w:left w:val="none" w:sz="0" w:space="0" w:color="auto"/>
        <w:bottom w:val="none" w:sz="0" w:space="0" w:color="auto"/>
        <w:right w:val="none" w:sz="0" w:space="0" w:color="auto"/>
      </w:divBdr>
    </w:div>
    <w:div w:id="796947549">
      <w:bodyDiv w:val="1"/>
      <w:marLeft w:val="0"/>
      <w:marRight w:val="0"/>
      <w:marTop w:val="0"/>
      <w:marBottom w:val="0"/>
      <w:divBdr>
        <w:top w:val="none" w:sz="0" w:space="0" w:color="auto"/>
        <w:left w:val="none" w:sz="0" w:space="0" w:color="auto"/>
        <w:bottom w:val="none" w:sz="0" w:space="0" w:color="auto"/>
        <w:right w:val="none" w:sz="0" w:space="0" w:color="auto"/>
      </w:divBdr>
    </w:div>
    <w:div w:id="851799874">
      <w:bodyDiv w:val="1"/>
      <w:marLeft w:val="0"/>
      <w:marRight w:val="0"/>
      <w:marTop w:val="0"/>
      <w:marBottom w:val="0"/>
      <w:divBdr>
        <w:top w:val="none" w:sz="0" w:space="0" w:color="auto"/>
        <w:left w:val="none" w:sz="0" w:space="0" w:color="auto"/>
        <w:bottom w:val="none" w:sz="0" w:space="0" w:color="auto"/>
        <w:right w:val="none" w:sz="0" w:space="0" w:color="auto"/>
      </w:divBdr>
    </w:div>
    <w:div w:id="1233464392">
      <w:bodyDiv w:val="1"/>
      <w:marLeft w:val="0"/>
      <w:marRight w:val="0"/>
      <w:marTop w:val="0"/>
      <w:marBottom w:val="0"/>
      <w:divBdr>
        <w:top w:val="none" w:sz="0" w:space="0" w:color="auto"/>
        <w:left w:val="none" w:sz="0" w:space="0" w:color="auto"/>
        <w:bottom w:val="none" w:sz="0" w:space="0" w:color="auto"/>
        <w:right w:val="none" w:sz="0" w:space="0" w:color="auto"/>
      </w:divBdr>
    </w:div>
    <w:div w:id="1394082523">
      <w:bodyDiv w:val="1"/>
      <w:marLeft w:val="0"/>
      <w:marRight w:val="0"/>
      <w:marTop w:val="0"/>
      <w:marBottom w:val="0"/>
      <w:divBdr>
        <w:top w:val="none" w:sz="0" w:space="0" w:color="auto"/>
        <w:left w:val="none" w:sz="0" w:space="0" w:color="auto"/>
        <w:bottom w:val="none" w:sz="0" w:space="0" w:color="auto"/>
        <w:right w:val="none" w:sz="0" w:space="0" w:color="auto"/>
      </w:divBdr>
    </w:div>
    <w:div w:id="1578512625">
      <w:bodyDiv w:val="1"/>
      <w:marLeft w:val="0"/>
      <w:marRight w:val="0"/>
      <w:marTop w:val="0"/>
      <w:marBottom w:val="0"/>
      <w:divBdr>
        <w:top w:val="none" w:sz="0" w:space="0" w:color="auto"/>
        <w:left w:val="none" w:sz="0" w:space="0" w:color="auto"/>
        <w:bottom w:val="none" w:sz="0" w:space="0" w:color="auto"/>
        <w:right w:val="none" w:sz="0" w:space="0" w:color="auto"/>
      </w:divBdr>
    </w:div>
    <w:div w:id="1666783277">
      <w:bodyDiv w:val="1"/>
      <w:marLeft w:val="0"/>
      <w:marRight w:val="0"/>
      <w:marTop w:val="0"/>
      <w:marBottom w:val="0"/>
      <w:divBdr>
        <w:top w:val="none" w:sz="0" w:space="0" w:color="auto"/>
        <w:left w:val="none" w:sz="0" w:space="0" w:color="auto"/>
        <w:bottom w:val="none" w:sz="0" w:space="0" w:color="auto"/>
        <w:right w:val="none" w:sz="0" w:space="0" w:color="auto"/>
      </w:divBdr>
    </w:div>
    <w:div w:id="2045903937">
      <w:bodyDiv w:val="1"/>
      <w:marLeft w:val="0"/>
      <w:marRight w:val="0"/>
      <w:marTop w:val="0"/>
      <w:marBottom w:val="0"/>
      <w:divBdr>
        <w:top w:val="none" w:sz="0" w:space="0" w:color="auto"/>
        <w:left w:val="none" w:sz="0" w:space="0" w:color="auto"/>
        <w:bottom w:val="none" w:sz="0" w:space="0" w:color="auto"/>
        <w:right w:val="none" w:sz="0" w:space="0" w:color="auto"/>
      </w:divBdr>
    </w:div>
    <w:div w:id="206552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gdov.gosuslugi.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9EEA6-C437-4384-91E8-EC11AD96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13298</Words>
  <Characters>75801</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2026-02-27T07:22:00Z</cp:lastPrinted>
  <dcterms:created xsi:type="dcterms:W3CDTF">2026-02-24T11:29:00Z</dcterms:created>
  <dcterms:modified xsi:type="dcterms:W3CDTF">2026-02-27T07:22:00Z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DD9051DAF6124D218BD79625AE1BBD97_13</vt:lpwstr>
  </property>
</Properties>
</file>