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1FE" w:rsidRDefault="00325B73" w:rsidP="00DD4AE2">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lang w:eastAsia="ru-RU"/>
        </w:rPr>
        <w:drawing>
          <wp:inline distT="0" distB="0" distL="0" distR="0">
            <wp:extent cx="743585" cy="7010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43585" cy="701040"/>
                    </a:xfrm>
                    <a:prstGeom prst="rect">
                      <a:avLst/>
                    </a:prstGeom>
                    <a:noFill/>
                  </pic:spPr>
                </pic:pic>
              </a:graphicData>
            </a:graphic>
          </wp:inline>
        </w:drawing>
      </w:r>
    </w:p>
    <w:p w:rsidR="00E371FE" w:rsidRDefault="00325B73" w:rsidP="00800364">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ПСКОВСКАЯ ОБЛАСТЬ</w:t>
      </w:r>
    </w:p>
    <w:p w:rsidR="00B41FD4" w:rsidRDefault="00B41FD4" w:rsidP="00800364">
      <w:pPr>
        <w:suppressAutoHyphens/>
        <w:spacing w:after="0" w:line="240" w:lineRule="auto"/>
        <w:jc w:val="center"/>
        <w:rPr>
          <w:rFonts w:ascii="Times New Roman" w:eastAsia="Times New Roman" w:hAnsi="Times New Roman" w:cs="Times New Roman"/>
          <w:sz w:val="28"/>
          <w:szCs w:val="28"/>
          <w:lang w:eastAsia="zh-CN"/>
        </w:rPr>
      </w:pPr>
      <w:bookmarkStart w:id="0" w:name="_GoBack"/>
      <w:bookmarkEnd w:id="0"/>
    </w:p>
    <w:p w:rsidR="00E371FE" w:rsidRDefault="00325B73">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СОБРАНИЕ ДЕПУТАТОВ</w:t>
      </w:r>
    </w:p>
    <w:p w:rsidR="00E371FE" w:rsidRDefault="00325B73">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ГДОВСКОГО МУНИЦИПАЛЬНОГО ОКРУГА</w:t>
      </w:r>
    </w:p>
    <w:p w:rsidR="00E371FE" w:rsidRDefault="00E371FE">
      <w:pPr>
        <w:suppressAutoHyphens/>
        <w:spacing w:after="0" w:line="240" w:lineRule="auto"/>
        <w:rPr>
          <w:rFonts w:ascii="Times New Roman" w:eastAsia="Times New Roman" w:hAnsi="Times New Roman" w:cs="Times New Roman"/>
          <w:sz w:val="28"/>
          <w:szCs w:val="28"/>
          <w:lang w:eastAsia="zh-CN"/>
        </w:rPr>
      </w:pPr>
    </w:p>
    <w:p w:rsidR="00E371FE" w:rsidRPr="00800364" w:rsidRDefault="00325B73">
      <w:pPr>
        <w:suppressAutoHyphens/>
        <w:spacing w:after="0" w:line="240" w:lineRule="auto"/>
        <w:jc w:val="center"/>
        <w:rPr>
          <w:rFonts w:ascii="Times New Roman" w:eastAsia="Times New Roman" w:hAnsi="Times New Roman" w:cs="Times New Roman"/>
          <w:sz w:val="28"/>
          <w:szCs w:val="28"/>
          <w:lang w:eastAsia="zh-CN"/>
        </w:rPr>
      </w:pPr>
      <w:r w:rsidRPr="00800364">
        <w:rPr>
          <w:rFonts w:ascii="Times New Roman" w:eastAsia="Times New Roman" w:hAnsi="Times New Roman" w:cs="Times New Roman"/>
          <w:sz w:val="28"/>
          <w:szCs w:val="28"/>
          <w:lang w:eastAsia="zh-CN"/>
        </w:rPr>
        <w:t xml:space="preserve">Р Е Ш Е Н И Е № </w:t>
      </w:r>
      <w:r w:rsidR="00800364">
        <w:rPr>
          <w:rFonts w:ascii="Times New Roman" w:eastAsia="Times New Roman" w:hAnsi="Times New Roman" w:cs="Times New Roman"/>
          <w:sz w:val="28"/>
          <w:szCs w:val="28"/>
          <w:lang w:eastAsia="zh-CN"/>
        </w:rPr>
        <w:t>85</w:t>
      </w:r>
    </w:p>
    <w:p w:rsidR="00E371FE" w:rsidRDefault="00E371FE">
      <w:pPr>
        <w:suppressAutoHyphens/>
        <w:spacing w:after="0" w:line="240" w:lineRule="auto"/>
        <w:jc w:val="center"/>
        <w:rPr>
          <w:rFonts w:ascii="Times New Roman" w:eastAsia="Times New Roman" w:hAnsi="Times New Roman" w:cs="Times New Roman"/>
          <w:b/>
          <w:sz w:val="28"/>
          <w:szCs w:val="28"/>
          <w:lang w:eastAsia="zh-CN"/>
        </w:rPr>
      </w:pPr>
    </w:p>
    <w:p w:rsidR="00E371FE" w:rsidRDefault="00800364">
      <w:pPr>
        <w:suppressAutoHyphens/>
        <w:spacing w:after="0" w:line="240" w:lineRule="auto"/>
        <w:rPr>
          <w:rFonts w:ascii="Times New Roman" w:eastAsia="Times New Roman" w:hAnsi="Times New Roman" w:cs="Times New Roman"/>
          <w:b/>
          <w:sz w:val="28"/>
          <w:szCs w:val="28"/>
          <w:lang w:eastAsia="zh-CN"/>
        </w:rPr>
      </w:pPr>
      <w:r w:rsidRPr="00153040">
        <w:rPr>
          <w:rFonts w:ascii="Times New Roman" w:eastAsia="Times New Roman" w:hAnsi="Times New Roman" w:cs="Times New Roman"/>
          <w:sz w:val="28"/>
          <w:szCs w:val="28"/>
          <w:lang w:eastAsia="zh-CN"/>
        </w:rPr>
        <w:t>25.02.</w:t>
      </w:r>
      <w:r w:rsidR="00325B73" w:rsidRPr="00153040">
        <w:rPr>
          <w:rFonts w:ascii="Times New Roman" w:eastAsia="Times New Roman" w:hAnsi="Times New Roman" w:cs="Times New Roman"/>
          <w:bCs/>
          <w:sz w:val="28"/>
          <w:szCs w:val="28"/>
          <w:lang w:eastAsia="zh-CN"/>
        </w:rPr>
        <w:t>2026</w:t>
      </w:r>
      <w:r w:rsidR="00153040">
        <w:rPr>
          <w:rFonts w:ascii="Times New Roman" w:eastAsia="Times New Roman" w:hAnsi="Times New Roman" w:cs="Times New Roman"/>
          <w:bCs/>
          <w:sz w:val="28"/>
          <w:szCs w:val="28"/>
          <w:lang w:eastAsia="zh-CN"/>
        </w:rPr>
        <w:t xml:space="preserve"> года</w:t>
      </w:r>
    </w:p>
    <w:p w:rsidR="00E371FE" w:rsidRDefault="00E371FE">
      <w:pPr>
        <w:suppressAutoHyphens/>
        <w:spacing w:after="0" w:line="240" w:lineRule="auto"/>
        <w:ind w:right="4818"/>
        <w:jc w:val="both"/>
        <w:rPr>
          <w:rFonts w:ascii="Times New Roman" w:eastAsia="Times New Roman" w:hAnsi="Times New Roman" w:cs="Times New Roman"/>
          <w:sz w:val="28"/>
          <w:szCs w:val="28"/>
          <w:lang w:eastAsia="zh-CN"/>
        </w:rPr>
      </w:pPr>
    </w:p>
    <w:p w:rsidR="00E371FE" w:rsidRDefault="00153040" w:rsidP="00153040">
      <w:pPr>
        <w:suppressAutoHyphens/>
        <w:spacing w:after="0" w:line="240" w:lineRule="auto"/>
        <w:ind w:right="4252"/>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Принято на 10-ой</w:t>
      </w:r>
      <w:r w:rsidR="00325B73">
        <w:rPr>
          <w:rFonts w:ascii="Times New Roman" w:eastAsia="Times New Roman" w:hAnsi="Times New Roman" w:cs="Times New Roman"/>
          <w:sz w:val="28"/>
          <w:szCs w:val="28"/>
          <w:lang w:eastAsia="zh-CN"/>
        </w:rPr>
        <w:t xml:space="preserve"> сессии Собрания депутатов Гдовского муниципального округа первого созыва</w:t>
      </w:r>
    </w:p>
    <w:p w:rsidR="00E371FE" w:rsidRDefault="00E371FE"/>
    <w:tbl>
      <w:tblPr>
        <w:tblW w:w="0" w:type="auto"/>
        <w:tblLook w:val="04A0" w:firstRow="1" w:lastRow="0" w:firstColumn="1" w:lastColumn="0" w:noHBand="0" w:noVBand="1"/>
      </w:tblPr>
      <w:tblGrid>
        <w:gridCol w:w="6924"/>
      </w:tblGrid>
      <w:tr w:rsidR="00E371FE">
        <w:trPr>
          <w:trHeight w:val="1447"/>
        </w:trPr>
        <w:tc>
          <w:tcPr>
            <w:tcW w:w="6924" w:type="dxa"/>
          </w:tcPr>
          <w:p w:rsidR="00E371FE" w:rsidRDefault="00760ACA" w:rsidP="00760ACA">
            <w:pPr>
              <w:spacing w:after="0" w:line="240" w:lineRule="auto"/>
              <w:ind w:left="34"/>
              <w:jc w:val="both"/>
              <w:rPr>
                <w:rFonts w:ascii="Times New Roman" w:hAnsi="Times New Roman" w:cs="Times New Roman"/>
                <w:sz w:val="28"/>
                <w:szCs w:val="28"/>
              </w:rPr>
            </w:pPr>
            <w:r>
              <w:rPr>
                <w:rFonts w:ascii="Times New Roman" w:hAnsi="Times New Roman" w:cs="Times New Roman"/>
                <w:sz w:val="28"/>
                <w:szCs w:val="28"/>
              </w:rPr>
              <w:t>Об утверждении Положения о муниципальном</w:t>
            </w:r>
            <w:r w:rsidR="008831CA">
              <w:rPr>
                <w:rFonts w:ascii="Times New Roman" w:hAnsi="Times New Roman" w:cs="Times New Roman"/>
                <w:sz w:val="28"/>
                <w:szCs w:val="28"/>
              </w:rPr>
              <w:t xml:space="preserve"> жилищном</w:t>
            </w:r>
            <w:r>
              <w:rPr>
                <w:rFonts w:ascii="Times New Roman" w:hAnsi="Times New Roman" w:cs="Times New Roman"/>
                <w:sz w:val="28"/>
                <w:szCs w:val="28"/>
              </w:rPr>
              <w:t xml:space="preserve"> контроле на территории Гдовского муниципального</w:t>
            </w:r>
            <w:r w:rsidR="00325B73">
              <w:rPr>
                <w:rFonts w:ascii="Times New Roman" w:hAnsi="Times New Roman" w:cs="Times New Roman"/>
                <w:sz w:val="28"/>
                <w:szCs w:val="28"/>
              </w:rPr>
              <w:t xml:space="preserve"> округ</w:t>
            </w:r>
            <w:r>
              <w:rPr>
                <w:rFonts w:ascii="Times New Roman" w:hAnsi="Times New Roman" w:cs="Times New Roman"/>
                <w:sz w:val="28"/>
                <w:szCs w:val="28"/>
              </w:rPr>
              <w:t>а</w:t>
            </w:r>
          </w:p>
        </w:tc>
      </w:tr>
    </w:tbl>
    <w:p w:rsidR="00F023FB" w:rsidRDefault="008831CA" w:rsidP="001A366F">
      <w:pPr>
        <w:pStyle w:val="ConsPlusNormal"/>
        <w:spacing w:line="276" w:lineRule="auto"/>
        <w:ind w:firstLine="708"/>
        <w:jc w:val="both"/>
        <w:rPr>
          <w:sz w:val="28"/>
          <w:szCs w:val="28"/>
        </w:rPr>
      </w:pPr>
      <w:r>
        <w:rPr>
          <w:sz w:val="28"/>
          <w:szCs w:val="28"/>
        </w:rPr>
        <w:t>В соответствии с Жилищным</w:t>
      </w:r>
      <w:r w:rsidR="00760ACA" w:rsidRPr="00760ACA">
        <w:rPr>
          <w:sz w:val="28"/>
          <w:szCs w:val="28"/>
        </w:rPr>
        <w:t xml:space="preserve"> кодексом Российской Федерации, Федеральным законом от 06.10.2003 №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 статьей 10 Устава Гдовского муниципального округа, Собрание депутатов Гдовского муниципального округа </w:t>
      </w:r>
    </w:p>
    <w:p w:rsidR="00760ACA" w:rsidRPr="00760ACA" w:rsidRDefault="00F023FB" w:rsidP="00F023FB">
      <w:pPr>
        <w:pStyle w:val="ConsPlusNormal"/>
        <w:spacing w:line="276" w:lineRule="auto"/>
        <w:ind w:firstLine="708"/>
        <w:jc w:val="center"/>
        <w:rPr>
          <w:sz w:val="28"/>
          <w:szCs w:val="28"/>
        </w:rPr>
      </w:pPr>
      <w:r>
        <w:rPr>
          <w:sz w:val="28"/>
          <w:szCs w:val="28"/>
        </w:rPr>
        <w:t>РЕШИЛО</w:t>
      </w:r>
      <w:r w:rsidR="00760ACA" w:rsidRPr="00760ACA">
        <w:rPr>
          <w:sz w:val="28"/>
          <w:szCs w:val="28"/>
        </w:rPr>
        <w:t>:</w:t>
      </w:r>
    </w:p>
    <w:p w:rsidR="00760ACA" w:rsidRPr="00760ACA" w:rsidRDefault="00760ACA" w:rsidP="00760ACA">
      <w:pPr>
        <w:pStyle w:val="ConsPlusNormal"/>
        <w:spacing w:line="276" w:lineRule="auto"/>
        <w:ind w:firstLine="709"/>
        <w:jc w:val="both"/>
        <w:rPr>
          <w:sz w:val="28"/>
          <w:szCs w:val="28"/>
        </w:rPr>
      </w:pPr>
      <w:r w:rsidRPr="00760ACA">
        <w:rPr>
          <w:sz w:val="28"/>
          <w:szCs w:val="28"/>
        </w:rPr>
        <w:t>1. Утвердить Пол</w:t>
      </w:r>
      <w:r w:rsidR="008831CA">
        <w:rPr>
          <w:sz w:val="28"/>
          <w:szCs w:val="28"/>
        </w:rPr>
        <w:t xml:space="preserve">ожение </w:t>
      </w:r>
      <w:r w:rsidR="00FA5889">
        <w:rPr>
          <w:sz w:val="28"/>
          <w:szCs w:val="28"/>
        </w:rPr>
        <w:t>«О</w:t>
      </w:r>
      <w:r w:rsidR="008831CA">
        <w:rPr>
          <w:sz w:val="28"/>
          <w:szCs w:val="28"/>
        </w:rPr>
        <w:t xml:space="preserve"> муниципальном жилищном</w:t>
      </w:r>
      <w:r w:rsidRPr="00760ACA">
        <w:rPr>
          <w:sz w:val="28"/>
          <w:szCs w:val="28"/>
        </w:rPr>
        <w:t xml:space="preserve"> контроле на территории Гдовского муниципального округа</w:t>
      </w:r>
      <w:r w:rsidR="00FA5889">
        <w:rPr>
          <w:sz w:val="28"/>
          <w:szCs w:val="28"/>
        </w:rPr>
        <w:t>»</w:t>
      </w:r>
      <w:r w:rsidRPr="00760ACA">
        <w:rPr>
          <w:sz w:val="28"/>
          <w:szCs w:val="28"/>
        </w:rPr>
        <w:t xml:space="preserve"> согласно приложению к настоящему решению.</w:t>
      </w:r>
    </w:p>
    <w:p w:rsidR="009256CB" w:rsidRPr="004422FB" w:rsidRDefault="00760ACA" w:rsidP="00760ACA">
      <w:pPr>
        <w:spacing w:after="0" w:line="276" w:lineRule="auto"/>
        <w:ind w:firstLine="709"/>
        <w:jc w:val="both"/>
        <w:rPr>
          <w:rFonts w:ascii="Times New Roman" w:hAnsi="Times New Roman" w:cs="Times New Roman"/>
          <w:color w:val="000000" w:themeColor="text1"/>
          <w:sz w:val="28"/>
          <w:szCs w:val="28"/>
        </w:rPr>
      </w:pPr>
      <w:r w:rsidRPr="004422FB">
        <w:rPr>
          <w:rFonts w:ascii="Times New Roman" w:hAnsi="Times New Roman" w:cs="Times New Roman"/>
          <w:color w:val="000000" w:themeColor="text1"/>
          <w:sz w:val="28"/>
          <w:szCs w:val="28"/>
        </w:rPr>
        <w:t>2</w:t>
      </w:r>
      <w:r w:rsidR="00325B73" w:rsidRPr="004422FB">
        <w:rPr>
          <w:rFonts w:ascii="Times New Roman" w:hAnsi="Times New Roman" w:cs="Times New Roman"/>
          <w:color w:val="000000" w:themeColor="text1"/>
          <w:sz w:val="28"/>
          <w:szCs w:val="28"/>
        </w:rPr>
        <w:t>. Признать утратившим</w:t>
      </w:r>
      <w:r w:rsidR="009256CB" w:rsidRPr="004422FB">
        <w:rPr>
          <w:rFonts w:ascii="Times New Roman" w:hAnsi="Times New Roman" w:cs="Times New Roman"/>
          <w:color w:val="000000" w:themeColor="text1"/>
          <w:sz w:val="28"/>
          <w:szCs w:val="28"/>
        </w:rPr>
        <w:t>и</w:t>
      </w:r>
      <w:r w:rsidR="00325B73" w:rsidRPr="004422FB">
        <w:rPr>
          <w:rFonts w:ascii="Times New Roman" w:hAnsi="Times New Roman" w:cs="Times New Roman"/>
          <w:color w:val="000000" w:themeColor="text1"/>
          <w:sz w:val="28"/>
          <w:szCs w:val="28"/>
        </w:rPr>
        <w:t xml:space="preserve"> силу</w:t>
      </w:r>
      <w:r w:rsidR="009256CB" w:rsidRPr="004422FB">
        <w:rPr>
          <w:rFonts w:ascii="Times New Roman" w:hAnsi="Times New Roman" w:cs="Times New Roman"/>
          <w:color w:val="000000" w:themeColor="text1"/>
          <w:sz w:val="28"/>
          <w:szCs w:val="28"/>
        </w:rPr>
        <w:t>:</w:t>
      </w:r>
    </w:p>
    <w:p w:rsidR="009256CB" w:rsidRPr="004422FB" w:rsidRDefault="009256CB" w:rsidP="00760ACA">
      <w:pPr>
        <w:pStyle w:val="a5"/>
        <w:spacing w:before="0" w:beforeAutospacing="0" w:after="0" w:afterAutospacing="0" w:line="276" w:lineRule="auto"/>
        <w:ind w:firstLine="709"/>
        <w:jc w:val="both"/>
        <w:rPr>
          <w:color w:val="000000" w:themeColor="text1"/>
          <w:sz w:val="28"/>
          <w:szCs w:val="28"/>
        </w:rPr>
      </w:pPr>
      <w:r w:rsidRPr="004422FB">
        <w:rPr>
          <w:color w:val="000000" w:themeColor="text1"/>
          <w:sz w:val="28"/>
          <w:szCs w:val="28"/>
        </w:rPr>
        <w:t>1) решение Собрания депутатов Гдовского района от</w:t>
      </w:r>
      <w:r w:rsidR="000C5BEB" w:rsidRPr="004422FB">
        <w:rPr>
          <w:color w:val="000000" w:themeColor="text1"/>
          <w:sz w:val="28"/>
          <w:szCs w:val="28"/>
        </w:rPr>
        <w:t xml:space="preserve"> 14.09.2021 года № 303 «Об утверждении Положения о </w:t>
      </w:r>
      <w:r w:rsidR="00FA5889" w:rsidRPr="004422FB">
        <w:rPr>
          <w:color w:val="000000" w:themeColor="text1"/>
          <w:sz w:val="28"/>
          <w:szCs w:val="28"/>
        </w:rPr>
        <w:t>муниципальном</w:t>
      </w:r>
      <w:r w:rsidR="000C5BEB" w:rsidRPr="004422FB">
        <w:rPr>
          <w:color w:val="000000" w:themeColor="text1"/>
          <w:sz w:val="28"/>
          <w:szCs w:val="28"/>
        </w:rPr>
        <w:t xml:space="preserve"> жилищном контроле на территории МО «Гдовский район»;</w:t>
      </w:r>
    </w:p>
    <w:p w:rsidR="00C71987" w:rsidRPr="004422FB" w:rsidRDefault="009256CB" w:rsidP="00760ACA">
      <w:pPr>
        <w:pStyle w:val="a5"/>
        <w:spacing w:before="0" w:beforeAutospacing="0" w:after="0" w:afterAutospacing="0" w:line="276" w:lineRule="auto"/>
        <w:ind w:firstLine="709"/>
        <w:jc w:val="both"/>
        <w:rPr>
          <w:color w:val="000000" w:themeColor="text1"/>
          <w:sz w:val="28"/>
          <w:szCs w:val="28"/>
        </w:rPr>
      </w:pPr>
      <w:r w:rsidRPr="004422FB">
        <w:rPr>
          <w:color w:val="000000" w:themeColor="text1"/>
          <w:sz w:val="28"/>
          <w:szCs w:val="28"/>
        </w:rPr>
        <w:t xml:space="preserve">2) </w:t>
      </w:r>
      <w:r w:rsidR="00FA5889" w:rsidRPr="004422FB">
        <w:rPr>
          <w:color w:val="000000" w:themeColor="text1"/>
          <w:sz w:val="28"/>
          <w:szCs w:val="28"/>
        </w:rPr>
        <w:t>решение Собрания депутатов Гдовского</w:t>
      </w:r>
      <w:r w:rsidR="000C5BEB" w:rsidRPr="004422FB">
        <w:rPr>
          <w:color w:val="000000" w:themeColor="text1"/>
          <w:sz w:val="28"/>
          <w:szCs w:val="28"/>
        </w:rPr>
        <w:t xml:space="preserve"> района от 28.12.2023 года № 76 «О внесении изменений в Положение о муниципальном жилищном контроле на территории муниципального образования «Гдовский район», утвержденного решением Собрания депутатов Гдовского района от 14.09.2021 № 303»;</w:t>
      </w:r>
    </w:p>
    <w:p w:rsidR="000C5BEB" w:rsidRPr="00FA5889" w:rsidRDefault="000C5BEB" w:rsidP="00760ACA">
      <w:pPr>
        <w:pStyle w:val="a5"/>
        <w:spacing w:before="0" w:beforeAutospacing="0" w:after="0" w:afterAutospacing="0" w:line="276" w:lineRule="auto"/>
        <w:ind w:firstLine="709"/>
        <w:jc w:val="both"/>
        <w:rPr>
          <w:color w:val="000000" w:themeColor="text1"/>
          <w:sz w:val="28"/>
          <w:szCs w:val="28"/>
        </w:rPr>
      </w:pPr>
      <w:r w:rsidRPr="004422FB">
        <w:rPr>
          <w:color w:val="000000" w:themeColor="text1"/>
          <w:sz w:val="28"/>
          <w:szCs w:val="28"/>
        </w:rPr>
        <w:lastRenderedPageBreak/>
        <w:t xml:space="preserve">3) </w:t>
      </w:r>
      <w:r w:rsidR="00FA5889" w:rsidRPr="004422FB">
        <w:rPr>
          <w:color w:val="000000" w:themeColor="text1"/>
          <w:sz w:val="28"/>
          <w:szCs w:val="28"/>
        </w:rPr>
        <w:t>решение Собрания депутатов</w:t>
      </w:r>
      <w:r w:rsidRPr="004422FB">
        <w:rPr>
          <w:color w:val="000000" w:themeColor="text1"/>
          <w:sz w:val="28"/>
          <w:szCs w:val="28"/>
        </w:rPr>
        <w:t xml:space="preserve"> </w:t>
      </w:r>
      <w:r w:rsidR="00FA5889" w:rsidRPr="004422FB">
        <w:rPr>
          <w:color w:val="000000" w:themeColor="text1"/>
          <w:sz w:val="28"/>
          <w:szCs w:val="28"/>
        </w:rPr>
        <w:t>Гдовского района</w:t>
      </w:r>
      <w:r w:rsidR="00B41FD4">
        <w:rPr>
          <w:color w:val="000000" w:themeColor="text1"/>
          <w:sz w:val="28"/>
          <w:szCs w:val="28"/>
        </w:rPr>
        <w:t xml:space="preserve"> от 30.01.2024 года №</w:t>
      </w:r>
      <w:r w:rsidRPr="004422FB">
        <w:rPr>
          <w:color w:val="000000" w:themeColor="text1"/>
          <w:sz w:val="28"/>
          <w:szCs w:val="28"/>
        </w:rPr>
        <w:t xml:space="preserve">81 «О внесении изменений в Положение о </w:t>
      </w:r>
      <w:r w:rsidR="004422FB" w:rsidRPr="004422FB">
        <w:rPr>
          <w:color w:val="000000" w:themeColor="text1"/>
          <w:sz w:val="28"/>
          <w:szCs w:val="28"/>
        </w:rPr>
        <w:t>муниципальном</w:t>
      </w:r>
      <w:r w:rsidRPr="004422FB">
        <w:rPr>
          <w:color w:val="000000" w:themeColor="text1"/>
          <w:sz w:val="28"/>
          <w:szCs w:val="28"/>
        </w:rPr>
        <w:t xml:space="preserve"> жилищном контроле на территории МО «Гдовский район», утвержденного решением Собрания депутатов Гдовского района от 14.09.2021 № 303.</w:t>
      </w:r>
    </w:p>
    <w:p w:rsidR="00760ACA" w:rsidRDefault="00760ACA" w:rsidP="00760AC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25B73" w:rsidRPr="00760ACA">
        <w:rPr>
          <w:rFonts w:ascii="Times New Roman" w:hAnsi="Times New Roman" w:cs="Times New Roman"/>
          <w:sz w:val="28"/>
          <w:szCs w:val="28"/>
        </w:rPr>
        <w:t>. Настоящее решение вступает в силу после его опубликования</w:t>
      </w:r>
      <w:r>
        <w:rPr>
          <w:rFonts w:ascii="Times New Roman" w:hAnsi="Times New Roman" w:cs="Times New Roman"/>
          <w:sz w:val="28"/>
          <w:szCs w:val="28"/>
        </w:rPr>
        <w:t>.</w:t>
      </w:r>
    </w:p>
    <w:p w:rsidR="00E371FE" w:rsidRPr="00760ACA" w:rsidRDefault="00760ACA" w:rsidP="00760AC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325B73" w:rsidRPr="00760ACA">
        <w:rPr>
          <w:rFonts w:ascii="Times New Roman" w:hAnsi="Times New Roman" w:cs="Times New Roman"/>
          <w:sz w:val="28"/>
          <w:szCs w:val="28"/>
        </w:rPr>
        <w:t xml:space="preserve">. </w:t>
      </w:r>
      <w:r w:rsidR="00325B73" w:rsidRPr="00760ACA">
        <w:rPr>
          <w:rFonts w:ascii="Times New Roman" w:eastAsia="Calibri" w:hAnsi="Times New Roman" w:cs="Times New Roman"/>
          <w:sz w:val="28"/>
          <w:szCs w:val="28"/>
          <w:lang w:eastAsia="ar-SA"/>
        </w:rPr>
        <w:t xml:space="preserve">Опубликовать настоящее решение в сетевом издании «Нормативные правовые акты Псковской области» </w:t>
      </w:r>
      <w:r>
        <w:rPr>
          <w:rFonts w:ascii="Times New Roman" w:eastAsia="Calibri" w:hAnsi="Times New Roman" w:cs="Times New Roman"/>
          <w:sz w:val="28"/>
          <w:szCs w:val="28"/>
          <w:lang w:eastAsia="ar-SA"/>
        </w:rPr>
        <w:t>(</w:t>
      </w:r>
      <w:r w:rsidR="00325B73" w:rsidRPr="00760ACA">
        <w:rPr>
          <w:rFonts w:ascii="Times New Roman" w:eastAsia="Calibri" w:hAnsi="Times New Roman" w:cs="Times New Roman"/>
          <w:sz w:val="28"/>
          <w:szCs w:val="28"/>
          <w:lang w:val="en-US" w:eastAsia="ar-SA"/>
        </w:rPr>
        <w:t>pravo</w:t>
      </w:r>
      <w:r w:rsidR="00325B73" w:rsidRPr="00760ACA">
        <w:rPr>
          <w:rFonts w:ascii="Times New Roman" w:eastAsia="Calibri" w:hAnsi="Times New Roman" w:cs="Times New Roman"/>
          <w:sz w:val="28"/>
          <w:szCs w:val="28"/>
          <w:lang w:eastAsia="ar-SA"/>
        </w:rPr>
        <w:t>.</w:t>
      </w:r>
      <w:r w:rsidR="00325B73" w:rsidRPr="00760ACA">
        <w:rPr>
          <w:rFonts w:ascii="Times New Roman" w:eastAsia="Calibri" w:hAnsi="Times New Roman" w:cs="Times New Roman"/>
          <w:sz w:val="28"/>
          <w:szCs w:val="28"/>
          <w:lang w:val="en-US" w:eastAsia="ar-SA"/>
        </w:rPr>
        <w:t>pskov</w:t>
      </w:r>
      <w:r w:rsidR="00325B73" w:rsidRPr="00760ACA">
        <w:rPr>
          <w:rFonts w:ascii="Times New Roman" w:eastAsia="Calibri" w:hAnsi="Times New Roman" w:cs="Times New Roman"/>
          <w:sz w:val="28"/>
          <w:szCs w:val="28"/>
          <w:lang w:eastAsia="ar-SA"/>
        </w:rPr>
        <w:t>.</w:t>
      </w:r>
      <w:r w:rsidR="00325B73" w:rsidRPr="00760ACA">
        <w:rPr>
          <w:rFonts w:ascii="Times New Roman" w:eastAsia="Calibri" w:hAnsi="Times New Roman" w:cs="Times New Roman"/>
          <w:sz w:val="28"/>
          <w:szCs w:val="28"/>
          <w:lang w:val="en-US" w:eastAsia="ar-SA"/>
        </w:rPr>
        <w:t>ru</w:t>
      </w:r>
      <w:r>
        <w:rPr>
          <w:rFonts w:ascii="Times New Roman" w:eastAsia="Calibri" w:hAnsi="Times New Roman" w:cs="Times New Roman"/>
          <w:sz w:val="28"/>
          <w:szCs w:val="28"/>
          <w:lang w:eastAsia="ar-SA"/>
        </w:rPr>
        <w:t>)</w:t>
      </w:r>
      <w:r w:rsidR="00325B73" w:rsidRPr="00760ACA">
        <w:rPr>
          <w:rFonts w:ascii="Times New Roman" w:eastAsia="Calibri" w:hAnsi="Times New Roman" w:cs="Times New Roman"/>
          <w:sz w:val="28"/>
          <w:szCs w:val="28"/>
          <w:lang w:eastAsia="ar-SA"/>
        </w:rPr>
        <w:t xml:space="preserve"> и на официальном сайте </w:t>
      </w:r>
      <w:r>
        <w:rPr>
          <w:rFonts w:ascii="Times New Roman" w:eastAsia="Calibri" w:hAnsi="Times New Roman" w:cs="Times New Roman"/>
          <w:sz w:val="28"/>
          <w:szCs w:val="28"/>
          <w:lang w:eastAsia="ar-SA"/>
        </w:rPr>
        <w:t xml:space="preserve">Гдовского муниципального </w:t>
      </w:r>
      <w:r w:rsidRPr="008831CA">
        <w:rPr>
          <w:rFonts w:ascii="Times New Roman" w:eastAsia="Calibri" w:hAnsi="Times New Roman" w:cs="Times New Roman"/>
          <w:sz w:val="28"/>
          <w:szCs w:val="28"/>
          <w:lang w:eastAsia="ar-SA"/>
        </w:rPr>
        <w:t xml:space="preserve">округа </w:t>
      </w:r>
      <w:hyperlink r:id="rId9" w:history="1">
        <w:r w:rsidRPr="008831CA">
          <w:rPr>
            <w:rFonts w:ascii="Times New Roman" w:eastAsia="Calibri" w:hAnsi="Times New Roman" w:cs="Times New Roman"/>
            <w:sz w:val="28"/>
            <w:szCs w:val="28"/>
            <w:u w:val="single"/>
            <w:lang w:eastAsia="ar-SA"/>
          </w:rPr>
          <w:t>(</w:t>
        </w:r>
        <w:r w:rsidR="00325B73" w:rsidRPr="008831CA">
          <w:rPr>
            <w:rFonts w:ascii="Times New Roman" w:eastAsia="Calibri" w:hAnsi="Times New Roman" w:cs="Times New Roman"/>
            <w:sz w:val="28"/>
            <w:szCs w:val="28"/>
            <w:u w:val="single"/>
            <w:lang w:eastAsia="ar-SA"/>
          </w:rPr>
          <w:t>admgdov.gosuslugi.ru</w:t>
        </w:r>
      </w:hyperlink>
      <w:r w:rsidRPr="008831CA">
        <w:rPr>
          <w:rFonts w:ascii="Times New Roman" w:hAnsi="Times New Roman" w:cs="Times New Roman"/>
          <w:sz w:val="28"/>
          <w:szCs w:val="28"/>
        </w:rPr>
        <w:t>)</w:t>
      </w:r>
      <w:r w:rsidR="00325B73" w:rsidRPr="00760ACA">
        <w:rPr>
          <w:rFonts w:ascii="Times New Roman" w:eastAsia="Calibri" w:hAnsi="Times New Roman" w:cs="Times New Roman"/>
          <w:sz w:val="28"/>
          <w:szCs w:val="28"/>
          <w:lang w:eastAsia="ar-SA"/>
        </w:rPr>
        <w:t xml:space="preserve"> в информационно-телекоммуникационной сети «Интернет».</w:t>
      </w:r>
    </w:p>
    <w:p w:rsidR="00E371FE" w:rsidRPr="00760ACA" w:rsidRDefault="00325B73" w:rsidP="00760ACA">
      <w:pPr>
        <w:spacing w:after="0" w:line="276" w:lineRule="auto"/>
        <w:ind w:firstLine="709"/>
        <w:jc w:val="both"/>
        <w:rPr>
          <w:rFonts w:ascii="Times New Roman" w:hAnsi="Times New Roman" w:cs="Times New Roman"/>
          <w:color w:val="FFFFFF" w:themeColor="background1"/>
          <w:sz w:val="28"/>
          <w:szCs w:val="28"/>
        </w:rPr>
      </w:pPr>
      <w:r w:rsidRPr="00760ACA">
        <w:rPr>
          <w:rFonts w:ascii="Times New Roman" w:hAnsi="Times New Roman" w:cs="Times New Roman"/>
          <w:color w:val="FFFFFF" w:themeColor="background1"/>
          <w:sz w:val="28"/>
          <w:szCs w:val="28"/>
        </w:rPr>
        <w:t>4. 4.</w:t>
      </w:r>
    </w:p>
    <w:p w:rsidR="00B41FD4" w:rsidRDefault="00B41FD4">
      <w:pPr>
        <w:spacing w:after="0" w:line="300" w:lineRule="auto"/>
        <w:jc w:val="both"/>
        <w:rPr>
          <w:rFonts w:ascii="Times New Roman" w:hAnsi="Times New Roman" w:cs="Times New Roman"/>
          <w:color w:val="FFFFFF" w:themeColor="background1"/>
          <w:sz w:val="28"/>
          <w:szCs w:val="28"/>
        </w:rPr>
      </w:pPr>
    </w:p>
    <w:tbl>
      <w:tblPr>
        <w:tblW w:w="9491" w:type="dxa"/>
        <w:tblLook w:val="04A0" w:firstRow="1" w:lastRow="0" w:firstColumn="1" w:lastColumn="0" w:noHBand="0" w:noVBand="1"/>
      </w:tblPr>
      <w:tblGrid>
        <w:gridCol w:w="9128"/>
        <w:gridCol w:w="222"/>
        <w:gridCol w:w="222"/>
      </w:tblGrid>
      <w:tr w:rsidR="00E371FE" w:rsidTr="00153040">
        <w:trPr>
          <w:trHeight w:val="1311"/>
        </w:trPr>
        <w:tc>
          <w:tcPr>
            <w:tcW w:w="9103" w:type="dxa"/>
            <w:shd w:val="clear" w:color="auto" w:fill="auto"/>
          </w:tcPr>
          <w:tbl>
            <w:tblPr>
              <w:tblW w:w="8912" w:type="dxa"/>
              <w:tblLook w:val="04A0" w:firstRow="1" w:lastRow="0" w:firstColumn="1" w:lastColumn="0" w:noHBand="0" w:noVBand="1"/>
            </w:tblPr>
            <w:tblGrid>
              <w:gridCol w:w="4052"/>
              <w:gridCol w:w="376"/>
              <w:gridCol w:w="4484"/>
            </w:tblGrid>
            <w:tr w:rsidR="00153040" w:rsidRPr="00196EAE" w:rsidTr="00153040">
              <w:trPr>
                <w:trHeight w:val="1289"/>
              </w:trPr>
              <w:tc>
                <w:tcPr>
                  <w:tcW w:w="4052" w:type="dxa"/>
                  <w:shd w:val="clear" w:color="auto" w:fill="auto"/>
                </w:tcPr>
                <w:p w:rsidR="00153040" w:rsidRPr="00153040" w:rsidRDefault="00153040" w:rsidP="00153040">
                  <w:pPr>
                    <w:rPr>
                      <w:rFonts w:ascii="Times New Roman" w:hAnsi="Times New Roman" w:cs="Times New Roman"/>
                      <w:sz w:val="28"/>
                      <w:szCs w:val="28"/>
                    </w:rPr>
                  </w:pPr>
                  <w:r w:rsidRPr="00153040">
                    <w:rPr>
                      <w:rFonts w:ascii="Times New Roman" w:hAnsi="Times New Roman" w:cs="Times New Roman"/>
                      <w:sz w:val="28"/>
                      <w:szCs w:val="28"/>
                    </w:rPr>
                    <w:t>Глава Гдовского муниципального округа</w:t>
                  </w:r>
                </w:p>
                <w:p w:rsidR="00153040" w:rsidRPr="00153040" w:rsidRDefault="00153040" w:rsidP="00153040">
                  <w:pPr>
                    <w:rPr>
                      <w:rFonts w:ascii="Times New Roman" w:hAnsi="Times New Roman" w:cs="Times New Roman"/>
                      <w:sz w:val="28"/>
                      <w:szCs w:val="28"/>
                    </w:rPr>
                  </w:pPr>
                </w:p>
                <w:p w:rsidR="00153040" w:rsidRPr="00153040" w:rsidRDefault="00153040" w:rsidP="00153040">
                  <w:pPr>
                    <w:rPr>
                      <w:rFonts w:ascii="Times New Roman" w:hAnsi="Times New Roman" w:cs="Times New Roman"/>
                      <w:sz w:val="28"/>
                      <w:szCs w:val="28"/>
                    </w:rPr>
                  </w:pPr>
                  <w:r>
                    <w:rPr>
                      <w:rFonts w:ascii="Times New Roman" w:hAnsi="Times New Roman" w:cs="Times New Roman"/>
                      <w:sz w:val="28"/>
                      <w:szCs w:val="28"/>
                    </w:rPr>
                    <w:t xml:space="preserve">                       </w:t>
                  </w:r>
                  <w:r w:rsidRPr="00153040">
                    <w:rPr>
                      <w:rFonts w:ascii="Times New Roman" w:hAnsi="Times New Roman" w:cs="Times New Roman"/>
                      <w:sz w:val="28"/>
                      <w:szCs w:val="28"/>
                    </w:rPr>
                    <w:t xml:space="preserve"> В. А. Алексеева</w:t>
                  </w:r>
                </w:p>
              </w:tc>
              <w:tc>
                <w:tcPr>
                  <w:tcW w:w="376" w:type="dxa"/>
                  <w:shd w:val="clear" w:color="auto" w:fill="auto"/>
                </w:tcPr>
                <w:p w:rsidR="00153040" w:rsidRPr="00153040" w:rsidRDefault="00153040" w:rsidP="00153040">
                  <w:pPr>
                    <w:rPr>
                      <w:rFonts w:ascii="Times New Roman" w:hAnsi="Times New Roman" w:cs="Times New Roman"/>
                      <w:sz w:val="28"/>
                      <w:szCs w:val="28"/>
                    </w:rPr>
                  </w:pPr>
                </w:p>
              </w:tc>
              <w:tc>
                <w:tcPr>
                  <w:tcW w:w="4484" w:type="dxa"/>
                  <w:shd w:val="clear" w:color="auto" w:fill="auto"/>
                  <w:hideMark/>
                </w:tcPr>
                <w:p w:rsidR="00153040" w:rsidRPr="00153040" w:rsidRDefault="00153040" w:rsidP="00153040">
                  <w:pPr>
                    <w:jc w:val="both"/>
                    <w:rPr>
                      <w:rFonts w:ascii="Times New Roman" w:hAnsi="Times New Roman" w:cs="Times New Roman"/>
                      <w:sz w:val="28"/>
                      <w:szCs w:val="28"/>
                    </w:rPr>
                  </w:pPr>
                  <w:r w:rsidRPr="00153040">
                    <w:rPr>
                      <w:rFonts w:ascii="Times New Roman" w:hAnsi="Times New Roman" w:cs="Times New Roman"/>
                      <w:sz w:val="28"/>
                      <w:szCs w:val="28"/>
                    </w:rPr>
                    <w:t>Председатель Собрания депутатов</w:t>
                  </w:r>
                  <w:r>
                    <w:rPr>
                      <w:rFonts w:ascii="Times New Roman" w:hAnsi="Times New Roman" w:cs="Times New Roman"/>
                      <w:sz w:val="28"/>
                      <w:szCs w:val="28"/>
                    </w:rPr>
                    <w:t xml:space="preserve"> </w:t>
                  </w:r>
                  <w:r w:rsidRPr="00153040">
                    <w:rPr>
                      <w:rFonts w:ascii="Times New Roman" w:hAnsi="Times New Roman" w:cs="Times New Roman"/>
                      <w:sz w:val="28"/>
                      <w:szCs w:val="28"/>
                    </w:rPr>
                    <w:t>Гдовского муниципального округа</w:t>
                  </w:r>
                  <w:r w:rsidRPr="00153040">
                    <w:rPr>
                      <w:rFonts w:ascii="Times New Roman" w:hAnsi="Times New Roman" w:cs="Times New Roman"/>
                      <w:sz w:val="28"/>
                      <w:szCs w:val="28"/>
                    </w:rPr>
                    <w:tab/>
                  </w:r>
                </w:p>
                <w:p w:rsidR="00153040" w:rsidRPr="00153040" w:rsidRDefault="00153040" w:rsidP="00153040">
                  <w:pPr>
                    <w:rPr>
                      <w:rFonts w:ascii="Times New Roman" w:hAnsi="Times New Roman" w:cs="Times New Roman"/>
                      <w:sz w:val="28"/>
                      <w:szCs w:val="28"/>
                    </w:rPr>
                  </w:pPr>
                  <w:r w:rsidRPr="00153040">
                    <w:rPr>
                      <w:rFonts w:ascii="Times New Roman" w:hAnsi="Times New Roman" w:cs="Times New Roman"/>
                      <w:sz w:val="28"/>
                      <w:szCs w:val="28"/>
                    </w:rPr>
                    <w:t xml:space="preserve">                                 </w:t>
                  </w:r>
                </w:p>
                <w:p w:rsidR="00153040" w:rsidRPr="00153040" w:rsidRDefault="00153040" w:rsidP="00153040">
                  <w:pPr>
                    <w:rPr>
                      <w:rFonts w:ascii="Times New Roman" w:hAnsi="Times New Roman" w:cs="Times New Roman"/>
                      <w:sz w:val="28"/>
                      <w:szCs w:val="28"/>
                    </w:rPr>
                  </w:pPr>
                  <w:r w:rsidRPr="00153040">
                    <w:rPr>
                      <w:rFonts w:ascii="Times New Roman" w:hAnsi="Times New Roman" w:cs="Times New Roman"/>
                      <w:sz w:val="28"/>
                      <w:szCs w:val="28"/>
                    </w:rPr>
                    <w:t xml:space="preserve">                              О. Г. Галахова  </w:t>
                  </w:r>
                </w:p>
              </w:tc>
            </w:tr>
          </w:tbl>
          <w:p w:rsidR="00E371FE" w:rsidRDefault="00E371FE">
            <w:pPr>
              <w:spacing w:after="0" w:line="300" w:lineRule="auto"/>
              <w:jc w:val="both"/>
              <w:rPr>
                <w:rFonts w:ascii="Times New Roman" w:eastAsia="Times New Roman" w:hAnsi="Times New Roman" w:cs="Times New Roman"/>
                <w:bCs/>
                <w:sz w:val="28"/>
                <w:szCs w:val="28"/>
              </w:rPr>
            </w:pPr>
          </w:p>
        </w:tc>
        <w:tc>
          <w:tcPr>
            <w:tcW w:w="194" w:type="dxa"/>
            <w:shd w:val="clear" w:color="auto" w:fill="auto"/>
          </w:tcPr>
          <w:p w:rsidR="00E371FE" w:rsidRDefault="00E371FE">
            <w:pPr>
              <w:adjustRightInd w:val="0"/>
              <w:spacing w:after="0" w:line="300" w:lineRule="auto"/>
              <w:jc w:val="both"/>
              <w:rPr>
                <w:rFonts w:ascii="Times New Roman" w:eastAsia="Calibri" w:hAnsi="Times New Roman" w:cs="Times New Roman"/>
                <w:sz w:val="28"/>
                <w:szCs w:val="28"/>
              </w:rPr>
            </w:pPr>
          </w:p>
        </w:tc>
        <w:tc>
          <w:tcPr>
            <w:tcW w:w="194" w:type="dxa"/>
            <w:shd w:val="clear" w:color="auto" w:fill="auto"/>
          </w:tcPr>
          <w:p w:rsidR="00E371FE" w:rsidRDefault="00E371FE">
            <w:pPr>
              <w:spacing w:after="0" w:line="300" w:lineRule="auto"/>
              <w:jc w:val="center"/>
              <w:rPr>
                <w:rFonts w:ascii="Times New Roman" w:eastAsia="Times New Roman" w:hAnsi="Times New Roman" w:cs="Times New Roman"/>
                <w:bCs/>
                <w:sz w:val="28"/>
                <w:szCs w:val="28"/>
              </w:rPr>
            </w:pPr>
          </w:p>
        </w:tc>
      </w:tr>
    </w:tbl>
    <w:p w:rsidR="00E371FE" w:rsidRDefault="00E371FE">
      <w:pPr>
        <w:spacing w:after="0" w:line="300" w:lineRule="auto"/>
        <w:ind w:firstLine="709"/>
        <w:jc w:val="both"/>
        <w:rPr>
          <w:rFonts w:ascii="Times New Roman" w:hAnsi="Times New Roman" w:cs="Times New Roman"/>
          <w:sz w:val="28"/>
          <w:szCs w:val="28"/>
        </w:rPr>
      </w:pPr>
    </w:p>
    <w:p w:rsidR="00E371FE" w:rsidRDefault="00E371FE">
      <w:pPr>
        <w:spacing w:after="0" w:line="300" w:lineRule="auto"/>
        <w:ind w:firstLine="709"/>
        <w:jc w:val="both"/>
        <w:rPr>
          <w:rFonts w:ascii="Times New Roman" w:hAnsi="Times New Roman" w:cs="Times New Roman"/>
          <w:sz w:val="28"/>
          <w:szCs w:val="28"/>
        </w:rPr>
      </w:pPr>
    </w:p>
    <w:p w:rsidR="00E371FE" w:rsidRDefault="00E371FE">
      <w:pPr>
        <w:spacing w:after="0" w:line="240" w:lineRule="auto"/>
        <w:jc w:val="right"/>
        <w:rPr>
          <w:rFonts w:ascii="Times New Roman" w:hAnsi="Times New Roman" w:cs="Times New Roman"/>
          <w:sz w:val="24"/>
          <w:szCs w:val="24"/>
        </w:rPr>
      </w:pPr>
      <w:bookmarkStart w:id="1" w:name="_Hlk220250156"/>
    </w:p>
    <w:p w:rsidR="00E371FE" w:rsidRDefault="00E371FE">
      <w:pPr>
        <w:spacing w:after="0" w:line="240" w:lineRule="auto"/>
        <w:jc w:val="right"/>
        <w:rPr>
          <w:rFonts w:ascii="Times New Roman" w:hAnsi="Times New Roman" w:cs="Times New Roman"/>
          <w:sz w:val="24"/>
          <w:szCs w:val="24"/>
        </w:rPr>
      </w:pPr>
    </w:p>
    <w:p w:rsidR="00E371FE" w:rsidRDefault="00E371FE">
      <w:pPr>
        <w:spacing w:after="0" w:line="240" w:lineRule="auto"/>
        <w:jc w:val="right"/>
        <w:rPr>
          <w:rFonts w:ascii="Times New Roman" w:hAnsi="Times New Roman" w:cs="Times New Roman"/>
          <w:sz w:val="24"/>
          <w:szCs w:val="24"/>
        </w:rPr>
      </w:pPr>
    </w:p>
    <w:p w:rsidR="00E371FE" w:rsidRDefault="00E371FE">
      <w:pPr>
        <w:spacing w:after="0" w:line="240" w:lineRule="auto"/>
        <w:jc w:val="right"/>
        <w:rPr>
          <w:rFonts w:ascii="Times New Roman" w:hAnsi="Times New Roman" w:cs="Times New Roman"/>
          <w:sz w:val="24"/>
          <w:szCs w:val="24"/>
        </w:rPr>
      </w:pPr>
    </w:p>
    <w:p w:rsidR="00E371FE" w:rsidRDefault="00E371FE">
      <w:pPr>
        <w:spacing w:after="0" w:line="240" w:lineRule="auto"/>
        <w:jc w:val="right"/>
        <w:rPr>
          <w:rFonts w:ascii="Times New Roman" w:hAnsi="Times New Roman" w:cs="Times New Roman"/>
          <w:sz w:val="24"/>
          <w:szCs w:val="24"/>
        </w:rPr>
      </w:pPr>
    </w:p>
    <w:p w:rsidR="00E371FE" w:rsidRDefault="00E371FE">
      <w:pPr>
        <w:spacing w:after="0" w:line="240" w:lineRule="auto"/>
        <w:jc w:val="right"/>
        <w:rPr>
          <w:rFonts w:ascii="Times New Roman" w:hAnsi="Times New Roman" w:cs="Times New Roman"/>
          <w:sz w:val="24"/>
          <w:szCs w:val="24"/>
        </w:rPr>
      </w:pPr>
    </w:p>
    <w:p w:rsidR="00E371FE" w:rsidRDefault="00E371FE">
      <w:pPr>
        <w:spacing w:after="0" w:line="240" w:lineRule="auto"/>
        <w:jc w:val="right"/>
        <w:rPr>
          <w:rFonts w:ascii="Times New Roman" w:hAnsi="Times New Roman" w:cs="Times New Roman"/>
          <w:sz w:val="24"/>
          <w:szCs w:val="24"/>
        </w:rPr>
      </w:pPr>
    </w:p>
    <w:p w:rsidR="00400B27" w:rsidRDefault="00400B27">
      <w:pPr>
        <w:spacing w:after="0" w:line="240" w:lineRule="auto"/>
        <w:jc w:val="right"/>
        <w:rPr>
          <w:rFonts w:ascii="Times New Roman" w:hAnsi="Times New Roman" w:cs="Times New Roman"/>
          <w:sz w:val="24"/>
          <w:szCs w:val="24"/>
        </w:rPr>
      </w:pPr>
    </w:p>
    <w:p w:rsidR="00E371FE" w:rsidRDefault="00E371FE">
      <w:pPr>
        <w:spacing w:after="0" w:line="240" w:lineRule="auto"/>
        <w:jc w:val="right"/>
        <w:rPr>
          <w:rFonts w:ascii="Times New Roman" w:hAnsi="Times New Roman" w:cs="Times New Roman"/>
          <w:sz w:val="24"/>
          <w:szCs w:val="24"/>
        </w:rPr>
      </w:pPr>
    </w:p>
    <w:p w:rsidR="00E371FE" w:rsidRDefault="00E371FE">
      <w:pPr>
        <w:spacing w:after="0" w:line="240" w:lineRule="auto"/>
        <w:jc w:val="right"/>
        <w:rPr>
          <w:rFonts w:ascii="Times New Roman" w:hAnsi="Times New Roman" w:cs="Times New Roman"/>
          <w:sz w:val="24"/>
          <w:szCs w:val="24"/>
        </w:rPr>
      </w:pPr>
    </w:p>
    <w:p w:rsidR="00760ACA" w:rsidRDefault="00760ACA">
      <w:pPr>
        <w:spacing w:after="0" w:line="240" w:lineRule="auto"/>
        <w:jc w:val="right"/>
        <w:rPr>
          <w:rFonts w:ascii="Times New Roman" w:hAnsi="Times New Roman" w:cs="Times New Roman"/>
          <w:sz w:val="24"/>
          <w:szCs w:val="24"/>
        </w:rPr>
      </w:pPr>
    </w:p>
    <w:p w:rsidR="00760ACA" w:rsidRDefault="00760ACA">
      <w:pPr>
        <w:spacing w:after="0" w:line="240" w:lineRule="auto"/>
        <w:jc w:val="right"/>
        <w:rPr>
          <w:rFonts w:ascii="Times New Roman" w:hAnsi="Times New Roman" w:cs="Times New Roman"/>
          <w:sz w:val="24"/>
          <w:szCs w:val="24"/>
        </w:rPr>
      </w:pPr>
    </w:p>
    <w:p w:rsidR="00760ACA" w:rsidRDefault="00760ACA">
      <w:pPr>
        <w:spacing w:after="0" w:line="240" w:lineRule="auto"/>
        <w:jc w:val="right"/>
        <w:rPr>
          <w:rFonts w:ascii="Times New Roman" w:hAnsi="Times New Roman" w:cs="Times New Roman"/>
          <w:sz w:val="24"/>
          <w:szCs w:val="24"/>
        </w:rPr>
      </w:pPr>
    </w:p>
    <w:p w:rsidR="00760ACA" w:rsidRDefault="00760ACA">
      <w:pPr>
        <w:spacing w:after="0" w:line="240" w:lineRule="auto"/>
        <w:jc w:val="right"/>
        <w:rPr>
          <w:rFonts w:ascii="Times New Roman" w:hAnsi="Times New Roman" w:cs="Times New Roman"/>
          <w:sz w:val="24"/>
          <w:szCs w:val="24"/>
        </w:rPr>
      </w:pPr>
    </w:p>
    <w:p w:rsidR="00760ACA" w:rsidRDefault="00760ACA">
      <w:pPr>
        <w:spacing w:after="0" w:line="240" w:lineRule="auto"/>
        <w:jc w:val="right"/>
        <w:rPr>
          <w:rFonts w:ascii="Times New Roman" w:hAnsi="Times New Roman" w:cs="Times New Roman"/>
          <w:sz w:val="24"/>
          <w:szCs w:val="24"/>
        </w:rPr>
      </w:pPr>
    </w:p>
    <w:p w:rsidR="00760ACA" w:rsidRDefault="00760ACA">
      <w:pPr>
        <w:spacing w:after="0" w:line="240" w:lineRule="auto"/>
        <w:jc w:val="right"/>
        <w:rPr>
          <w:rFonts w:ascii="Times New Roman" w:hAnsi="Times New Roman" w:cs="Times New Roman"/>
          <w:sz w:val="24"/>
          <w:szCs w:val="24"/>
        </w:rPr>
      </w:pPr>
    </w:p>
    <w:p w:rsidR="00760ACA" w:rsidRDefault="00760ACA">
      <w:pPr>
        <w:spacing w:after="0" w:line="240" w:lineRule="auto"/>
        <w:jc w:val="right"/>
        <w:rPr>
          <w:rFonts w:ascii="Times New Roman" w:hAnsi="Times New Roman" w:cs="Times New Roman"/>
          <w:sz w:val="24"/>
          <w:szCs w:val="24"/>
        </w:rPr>
      </w:pPr>
    </w:p>
    <w:p w:rsidR="00760ACA" w:rsidRDefault="00760ACA">
      <w:pPr>
        <w:spacing w:after="0" w:line="240" w:lineRule="auto"/>
        <w:jc w:val="right"/>
        <w:rPr>
          <w:rFonts w:ascii="Times New Roman" w:hAnsi="Times New Roman" w:cs="Times New Roman"/>
          <w:sz w:val="24"/>
          <w:szCs w:val="24"/>
        </w:rPr>
      </w:pPr>
    </w:p>
    <w:p w:rsidR="00760ACA" w:rsidRDefault="00760ACA">
      <w:pPr>
        <w:spacing w:after="0" w:line="240" w:lineRule="auto"/>
        <w:jc w:val="right"/>
        <w:rPr>
          <w:rFonts w:ascii="Times New Roman" w:hAnsi="Times New Roman" w:cs="Times New Roman"/>
          <w:sz w:val="24"/>
          <w:szCs w:val="24"/>
        </w:rPr>
      </w:pPr>
    </w:p>
    <w:p w:rsidR="00760ACA" w:rsidRDefault="00760ACA" w:rsidP="004422FB">
      <w:pPr>
        <w:spacing w:after="0" w:line="240" w:lineRule="auto"/>
        <w:rPr>
          <w:rFonts w:ascii="Times New Roman" w:hAnsi="Times New Roman" w:cs="Times New Roman"/>
          <w:sz w:val="24"/>
          <w:szCs w:val="24"/>
        </w:rPr>
      </w:pPr>
    </w:p>
    <w:p w:rsidR="00EA4E5A" w:rsidRDefault="00EA4E5A" w:rsidP="004422FB">
      <w:pPr>
        <w:spacing w:after="0" w:line="240" w:lineRule="auto"/>
        <w:rPr>
          <w:rFonts w:ascii="Times New Roman" w:hAnsi="Times New Roman" w:cs="Times New Roman"/>
          <w:sz w:val="24"/>
          <w:szCs w:val="24"/>
        </w:rPr>
      </w:pPr>
    </w:p>
    <w:p w:rsidR="00EA4E5A" w:rsidRDefault="00EA4E5A" w:rsidP="004422FB">
      <w:pPr>
        <w:spacing w:after="0" w:line="240" w:lineRule="auto"/>
        <w:rPr>
          <w:rFonts w:ascii="Times New Roman" w:hAnsi="Times New Roman" w:cs="Times New Roman"/>
          <w:sz w:val="24"/>
          <w:szCs w:val="24"/>
        </w:rPr>
      </w:pPr>
    </w:p>
    <w:p w:rsidR="00EA4E5A" w:rsidRDefault="00EA4E5A" w:rsidP="004422FB">
      <w:pPr>
        <w:spacing w:after="0" w:line="240" w:lineRule="auto"/>
        <w:rPr>
          <w:rFonts w:ascii="Times New Roman" w:hAnsi="Times New Roman" w:cs="Times New Roman"/>
          <w:sz w:val="24"/>
          <w:szCs w:val="24"/>
        </w:rPr>
      </w:pPr>
    </w:p>
    <w:p w:rsidR="00760ACA" w:rsidRDefault="00760ACA">
      <w:pPr>
        <w:spacing w:after="0" w:line="240" w:lineRule="auto"/>
        <w:jc w:val="right"/>
        <w:rPr>
          <w:rFonts w:ascii="Times New Roman" w:hAnsi="Times New Roman" w:cs="Times New Roman"/>
          <w:sz w:val="24"/>
          <w:szCs w:val="24"/>
        </w:rPr>
      </w:pPr>
    </w:p>
    <w:p w:rsidR="00153040" w:rsidRDefault="00153040">
      <w:pPr>
        <w:spacing w:after="0" w:line="240" w:lineRule="auto"/>
        <w:jc w:val="right"/>
        <w:rPr>
          <w:rFonts w:ascii="Times New Roman" w:hAnsi="Times New Roman" w:cs="Times New Roman"/>
          <w:sz w:val="24"/>
          <w:szCs w:val="24"/>
        </w:rPr>
      </w:pPr>
    </w:p>
    <w:p w:rsidR="00153040" w:rsidRDefault="00153040">
      <w:pPr>
        <w:spacing w:after="0" w:line="240" w:lineRule="auto"/>
        <w:jc w:val="right"/>
        <w:rPr>
          <w:rFonts w:ascii="Times New Roman" w:hAnsi="Times New Roman" w:cs="Times New Roman"/>
          <w:sz w:val="24"/>
          <w:szCs w:val="24"/>
        </w:rPr>
      </w:pPr>
    </w:p>
    <w:p w:rsidR="001A366F" w:rsidRDefault="001A366F">
      <w:pPr>
        <w:spacing w:after="0" w:line="240" w:lineRule="auto"/>
        <w:jc w:val="right"/>
        <w:rPr>
          <w:rFonts w:ascii="Times New Roman" w:hAnsi="Times New Roman" w:cs="Times New Roman"/>
          <w:sz w:val="24"/>
          <w:szCs w:val="24"/>
        </w:rPr>
      </w:pPr>
    </w:p>
    <w:p w:rsidR="00B41FD4" w:rsidRDefault="00B41FD4" w:rsidP="00B41FD4">
      <w:pPr>
        <w:spacing w:after="0" w:line="240" w:lineRule="auto"/>
        <w:jc w:val="right"/>
        <w:rPr>
          <w:rFonts w:ascii="Times New Roman" w:hAnsi="Times New Roman" w:cs="Times New Roman"/>
          <w:sz w:val="24"/>
          <w:szCs w:val="24"/>
        </w:rPr>
      </w:pPr>
    </w:p>
    <w:p w:rsidR="00760ACA" w:rsidRDefault="00760ACA" w:rsidP="00B41FD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760ACA" w:rsidRDefault="001530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w:t>
      </w:r>
      <w:r w:rsidR="00760ACA">
        <w:rPr>
          <w:rFonts w:ascii="Times New Roman" w:hAnsi="Times New Roman" w:cs="Times New Roman"/>
          <w:sz w:val="24"/>
          <w:szCs w:val="24"/>
        </w:rPr>
        <w:t xml:space="preserve"> решению Собрания депутатов</w:t>
      </w:r>
    </w:p>
    <w:p w:rsidR="00760ACA" w:rsidRDefault="00760A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Гдовского муниципального округа </w:t>
      </w:r>
    </w:p>
    <w:p w:rsidR="00760ACA" w:rsidRDefault="0015304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25.02.2026 года </w:t>
      </w:r>
      <w:r w:rsidR="00760ACA">
        <w:rPr>
          <w:rFonts w:ascii="Times New Roman" w:hAnsi="Times New Roman" w:cs="Times New Roman"/>
          <w:sz w:val="24"/>
          <w:szCs w:val="24"/>
        </w:rPr>
        <w:t xml:space="preserve"> № </w:t>
      </w:r>
      <w:r>
        <w:rPr>
          <w:rFonts w:ascii="Times New Roman" w:hAnsi="Times New Roman" w:cs="Times New Roman"/>
          <w:sz w:val="24"/>
          <w:szCs w:val="24"/>
        </w:rPr>
        <w:t xml:space="preserve"> 85</w:t>
      </w:r>
    </w:p>
    <w:p w:rsidR="00760ACA" w:rsidRDefault="00760ACA">
      <w:pPr>
        <w:spacing w:after="0" w:line="240" w:lineRule="auto"/>
        <w:jc w:val="right"/>
        <w:rPr>
          <w:rFonts w:ascii="Times New Roman" w:hAnsi="Times New Roman" w:cs="Times New Roman"/>
          <w:sz w:val="24"/>
          <w:szCs w:val="24"/>
        </w:rPr>
      </w:pPr>
    </w:p>
    <w:p w:rsidR="00760ACA" w:rsidRDefault="00760ACA">
      <w:pPr>
        <w:spacing w:after="0" w:line="240" w:lineRule="auto"/>
        <w:jc w:val="right"/>
        <w:rPr>
          <w:rFonts w:ascii="Times New Roman" w:hAnsi="Times New Roman" w:cs="Times New Roman"/>
          <w:sz w:val="24"/>
          <w:szCs w:val="24"/>
        </w:rPr>
      </w:pPr>
    </w:p>
    <w:p w:rsidR="00760ACA" w:rsidRPr="00153040" w:rsidRDefault="00554E38" w:rsidP="00554E38">
      <w:pPr>
        <w:pStyle w:val="ConsPlusTitle"/>
        <w:spacing w:line="276" w:lineRule="auto"/>
        <w:jc w:val="center"/>
        <w:rPr>
          <w:rFonts w:ascii="Times New Roman" w:hAnsi="Times New Roman" w:cs="Times New Roman"/>
          <w:sz w:val="28"/>
          <w:szCs w:val="28"/>
        </w:rPr>
      </w:pPr>
      <w:r w:rsidRPr="00153040">
        <w:rPr>
          <w:rFonts w:ascii="Times New Roman" w:hAnsi="Times New Roman" w:cs="Times New Roman"/>
          <w:sz w:val="28"/>
          <w:szCs w:val="28"/>
        </w:rPr>
        <w:t>Положение</w:t>
      </w:r>
    </w:p>
    <w:p w:rsidR="00760ACA" w:rsidRPr="00153040" w:rsidRDefault="008831CA" w:rsidP="00554E38">
      <w:pPr>
        <w:pStyle w:val="ConsPlusTitle"/>
        <w:spacing w:line="276" w:lineRule="auto"/>
        <w:jc w:val="center"/>
        <w:rPr>
          <w:rFonts w:ascii="Times New Roman" w:hAnsi="Times New Roman" w:cs="Times New Roman"/>
          <w:sz w:val="28"/>
          <w:szCs w:val="28"/>
        </w:rPr>
      </w:pPr>
      <w:r w:rsidRPr="00153040">
        <w:rPr>
          <w:rFonts w:ascii="Times New Roman" w:hAnsi="Times New Roman" w:cs="Times New Roman"/>
          <w:sz w:val="28"/>
          <w:szCs w:val="28"/>
        </w:rPr>
        <w:t>о муниципальном жилищном</w:t>
      </w:r>
      <w:r w:rsidR="00554E38" w:rsidRPr="00153040">
        <w:rPr>
          <w:rFonts w:ascii="Times New Roman" w:hAnsi="Times New Roman" w:cs="Times New Roman"/>
          <w:sz w:val="28"/>
          <w:szCs w:val="28"/>
        </w:rPr>
        <w:t xml:space="preserve"> контроле на территории</w:t>
      </w:r>
    </w:p>
    <w:p w:rsidR="00760ACA" w:rsidRPr="00153040" w:rsidRDefault="00554E38" w:rsidP="00554E38">
      <w:pPr>
        <w:pStyle w:val="ConsPlusTitle"/>
        <w:spacing w:line="276" w:lineRule="auto"/>
        <w:jc w:val="center"/>
        <w:rPr>
          <w:rFonts w:ascii="Times New Roman" w:hAnsi="Times New Roman" w:cs="Times New Roman"/>
          <w:sz w:val="28"/>
          <w:szCs w:val="28"/>
        </w:rPr>
      </w:pPr>
      <w:r w:rsidRPr="00153040">
        <w:rPr>
          <w:rFonts w:ascii="Times New Roman" w:hAnsi="Times New Roman" w:cs="Times New Roman"/>
          <w:sz w:val="28"/>
          <w:szCs w:val="28"/>
        </w:rPr>
        <w:t>Гдовского муниципального округа</w:t>
      </w:r>
    </w:p>
    <w:p w:rsidR="00760ACA" w:rsidRPr="00153040" w:rsidRDefault="00760ACA" w:rsidP="00554E38">
      <w:pPr>
        <w:pStyle w:val="ConsPlusNormal"/>
        <w:spacing w:line="276" w:lineRule="auto"/>
        <w:jc w:val="both"/>
        <w:rPr>
          <w:b/>
        </w:rPr>
      </w:pPr>
    </w:p>
    <w:p w:rsidR="00B41FD4" w:rsidRPr="00B41FD4" w:rsidRDefault="00554E38" w:rsidP="00B41FD4">
      <w:pPr>
        <w:pStyle w:val="ConsPlusTitle"/>
        <w:numPr>
          <w:ilvl w:val="0"/>
          <w:numId w:val="1"/>
        </w:numPr>
        <w:spacing w:line="276" w:lineRule="auto"/>
        <w:jc w:val="center"/>
        <w:outlineLvl w:val="1"/>
        <w:rPr>
          <w:rFonts w:ascii="Times New Roman" w:hAnsi="Times New Roman" w:cs="Times New Roman"/>
          <w:sz w:val="28"/>
          <w:szCs w:val="28"/>
        </w:rPr>
      </w:pPr>
      <w:r w:rsidRPr="00153040">
        <w:rPr>
          <w:rFonts w:ascii="Times New Roman" w:hAnsi="Times New Roman" w:cs="Times New Roman"/>
          <w:sz w:val="28"/>
          <w:szCs w:val="28"/>
        </w:rPr>
        <w:t>Общие положения</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1.1. Настоящее Положение устанавливает порядок осуществления муниципального жилищного контроля на территории Гдовского муниципального округа (далее - муниципальный жилищный контроль или муниципальный контроль).</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1.2. Предметом муниципального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 </w:t>
      </w:r>
    </w:p>
    <w:p w:rsidR="00153040" w:rsidRDefault="008831CA" w:rsidP="001A366F">
      <w:pPr>
        <w:pStyle w:val="a5"/>
        <w:spacing w:before="0" w:beforeAutospacing="0" w:after="0" w:afterAutospacing="0"/>
        <w:ind w:firstLine="708"/>
        <w:jc w:val="both"/>
        <w:rPr>
          <w:sz w:val="28"/>
          <w:szCs w:val="28"/>
        </w:rPr>
      </w:pPr>
      <w:r w:rsidRPr="00153040">
        <w:rPr>
          <w:sz w:val="28"/>
          <w:szCs w:val="28"/>
        </w:rPr>
        <w:t xml:space="preserve">2) требований к формированию фондов капитального ремонта;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 требований к предоставлению коммунальных услуг собственникам и пользователям помещений в многоквартирных домах и жилых домов;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6) правил содержания общего имущества в многоквартирном доме и правил изменения размера платы за содержание жилого помещения;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lastRenderedPageBreak/>
        <w:t xml:space="preserve">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10) требований к обеспечению доступности для инвалидов помещений в многоквартирных домах;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11) требований к предоставлению жилых помещений в наемных домах социального использования;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1.3. Муниципальный жилищный контроль осуществляется Администрацией Гдовско</w:t>
      </w:r>
      <w:r w:rsidR="00B41FD4">
        <w:rPr>
          <w:sz w:val="28"/>
          <w:szCs w:val="28"/>
        </w:rPr>
        <w:t xml:space="preserve">го муниципального округа в лице </w:t>
      </w:r>
      <w:r w:rsidR="00B41FD4" w:rsidRPr="006F12BC">
        <w:rPr>
          <w:color w:val="000000" w:themeColor="text1"/>
          <w:sz w:val="28"/>
          <w:szCs w:val="28"/>
        </w:rPr>
        <w:t>отделом муниципального контроля Управления по вопросам ЖКХ, архитектуры, строительства, дорожного хозяйства и муниципального контроля Администрации Гдовского муниципального округа</w:t>
      </w:r>
      <w:r w:rsidR="00B41FD4">
        <w:rPr>
          <w:sz w:val="28"/>
          <w:szCs w:val="28"/>
        </w:rPr>
        <w:t xml:space="preserve"> </w:t>
      </w:r>
      <w:r w:rsidRPr="00153040">
        <w:rPr>
          <w:sz w:val="28"/>
          <w:szCs w:val="28"/>
        </w:rPr>
        <w:t xml:space="preserve">(далее - контрольный орган).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1.4. Должностными лицами </w:t>
      </w:r>
      <w:r w:rsidRPr="00B41FD4">
        <w:rPr>
          <w:color w:val="000000" w:themeColor="text1"/>
          <w:sz w:val="28"/>
          <w:szCs w:val="28"/>
        </w:rPr>
        <w:t>отдела контроля</w:t>
      </w:r>
      <w:r w:rsidRPr="00153040">
        <w:rPr>
          <w:sz w:val="28"/>
          <w:szCs w:val="28"/>
        </w:rPr>
        <w:t xml:space="preserve">, уполномоченными осуществлять муниципальный контроль, являются муниципальные служащие, к должностным обязанностям которых должностными инструкциями отнесено осуществление полномочий по муниципальному контролю (далее - должностные лица, уполномоченные осуществлять муниципальный контроль, или инспекторы).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Жилищного кодекса Российской Федерации, Федерального закона от 06.10.2003 N 131-ФЗ "Об общих принципах организации местного самоуправления в Российской Федерации", Федерального закона от 31.07.2021 N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1.6. Объектами муниципального контроля являются: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здания, помещения, сооружения, линейные объекты, территории, включая водные, земельные и лесные участки, оборудование, устройства, </w:t>
      </w:r>
      <w:r w:rsidRPr="00153040">
        <w:rPr>
          <w:sz w:val="28"/>
          <w:szCs w:val="28"/>
        </w:rPr>
        <w:lastRenderedPageBreak/>
        <w:t xml:space="preserve">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1.7. Контрольный орган обеспечивает учет объектов муниципального жилищного контроля посредством ведения журнала учета объектов контроля в электронном виде.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w:t>
      </w:r>
    </w:p>
    <w:p w:rsidR="008831CA" w:rsidRPr="00563661" w:rsidRDefault="008831CA" w:rsidP="001A366F">
      <w:pPr>
        <w:pStyle w:val="a5"/>
        <w:spacing w:before="0" w:beforeAutospacing="0" w:after="0" w:afterAutospacing="0"/>
        <w:ind w:firstLine="708"/>
        <w:jc w:val="both"/>
        <w:rPr>
          <w:sz w:val="28"/>
          <w:szCs w:val="28"/>
          <w:u w:val="single"/>
        </w:rPr>
      </w:pPr>
      <w:r w:rsidRPr="00563661">
        <w:rPr>
          <w:sz w:val="28"/>
          <w:szCs w:val="28"/>
          <w:u w:val="single"/>
        </w:rPr>
        <w:t xml:space="preserve">Перечень объектов контроля содержит следующую информацию: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полное наименование юридического лица или фамилия, имя и отчество (при наличии) индивидуального предпринимателя, деятельности и (или) производственных объектов;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основной государственный регистрационный номер;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идентификационный номер налогоплательщика;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 наименование объекта контроля (при наличии);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 место нахождения объекта контроля.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Размещение информации в перечне и информационных системах осуществляется с учетом требований законодательства Российской Федерации о государственной и иной охраняемой законом тайне.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1.8. Под контролируемыми лицами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1.9. Контролируемые лица при осуществлении муниципального контроля реализуют права и несут обязанности, установленные Федеральным законом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1.10. Оценка результативности и эффективности муниципального контроля осуществляется в соответствии со статьей 30 Федерального закона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1.11. Ключевые показатели муниципального контроля и их целевые значения, индикативные показатели утверждаются решением </w:t>
      </w:r>
      <w:r w:rsidR="00E62E38" w:rsidRPr="00153040">
        <w:rPr>
          <w:sz w:val="28"/>
          <w:szCs w:val="28"/>
        </w:rPr>
        <w:t>Собрания депутатов Гдовского муниципального округа.</w:t>
      </w:r>
    </w:p>
    <w:p w:rsidR="008831CA" w:rsidRDefault="008831CA" w:rsidP="001A366F">
      <w:pPr>
        <w:pStyle w:val="a5"/>
        <w:spacing w:before="0" w:beforeAutospacing="0" w:after="0" w:afterAutospacing="0"/>
        <w:ind w:firstLine="708"/>
        <w:jc w:val="both"/>
        <w:rPr>
          <w:sz w:val="28"/>
          <w:szCs w:val="28"/>
        </w:rPr>
      </w:pPr>
      <w:r w:rsidRPr="00153040">
        <w:rPr>
          <w:sz w:val="28"/>
          <w:szCs w:val="28"/>
        </w:rPr>
        <w:lastRenderedPageBreak/>
        <w:t xml:space="preserve">1.12. Контрольный орган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данного вида контроля, в том числе о влиянии профилактических мероприятий и контрольных мероприятий на достижение ключевых показателей, а также подготовку предложений по результатам обобщения правоприменительной практики. </w:t>
      </w:r>
    </w:p>
    <w:p w:rsidR="001A366F" w:rsidRPr="00153040" w:rsidRDefault="001A366F" w:rsidP="001A366F">
      <w:pPr>
        <w:pStyle w:val="a5"/>
        <w:spacing w:before="0" w:beforeAutospacing="0" w:after="0" w:afterAutospacing="0"/>
        <w:ind w:firstLine="708"/>
        <w:jc w:val="both"/>
        <w:rPr>
          <w:sz w:val="28"/>
          <w:szCs w:val="28"/>
        </w:rPr>
      </w:pPr>
    </w:p>
    <w:p w:rsidR="00B41FD4" w:rsidRDefault="008831CA" w:rsidP="00B41FD4">
      <w:pPr>
        <w:spacing w:after="0" w:line="240" w:lineRule="auto"/>
        <w:jc w:val="center"/>
        <w:rPr>
          <w:rFonts w:ascii="Times New Roman" w:hAnsi="Times New Roman" w:cs="Times New Roman"/>
          <w:b/>
          <w:sz w:val="28"/>
          <w:szCs w:val="28"/>
        </w:rPr>
      </w:pPr>
      <w:r w:rsidRPr="00153040">
        <w:rPr>
          <w:rFonts w:ascii="Times New Roman" w:hAnsi="Times New Roman" w:cs="Times New Roman"/>
          <w:b/>
          <w:sz w:val="28"/>
          <w:szCs w:val="28"/>
        </w:rPr>
        <w:t xml:space="preserve">2. </w:t>
      </w:r>
      <w:r w:rsidR="00E62E38" w:rsidRPr="00153040">
        <w:rPr>
          <w:rFonts w:ascii="Times New Roman" w:hAnsi="Times New Roman" w:cs="Times New Roman"/>
          <w:b/>
          <w:sz w:val="28"/>
          <w:szCs w:val="28"/>
        </w:rPr>
        <w:t xml:space="preserve">Управление рисками причинения вреда (ущерба) </w:t>
      </w:r>
    </w:p>
    <w:p w:rsidR="00B41FD4" w:rsidRDefault="00E62E38" w:rsidP="00B41FD4">
      <w:pPr>
        <w:spacing w:after="0" w:line="240" w:lineRule="auto"/>
        <w:jc w:val="center"/>
        <w:rPr>
          <w:rFonts w:ascii="Times New Roman" w:hAnsi="Times New Roman" w:cs="Times New Roman"/>
          <w:b/>
          <w:sz w:val="28"/>
          <w:szCs w:val="28"/>
        </w:rPr>
      </w:pPr>
      <w:r w:rsidRPr="00153040">
        <w:rPr>
          <w:rFonts w:ascii="Times New Roman" w:hAnsi="Times New Roman" w:cs="Times New Roman"/>
          <w:b/>
          <w:sz w:val="28"/>
          <w:szCs w:val="28"/>
        </w:rPr>
        <w:t>охраняемым</w:t>
      </w:r>
      <w:r w:rsidR="00153040">
        <w:rPr>
          <w:rFonts w:ascii="Times New Roman" w:hAnsi="Times New Roman" w:cs="Times New Roman"/>
          <w:b/>
          <w:sz w:val="28"/>
          <w:szCs w:val="28"/>
        </w:rPr>
        <w:t xml:space="preserve"> </w:t>
      </w:r>
      <w:r w:rsidRPr="00153040">
        <w:rPr>
          <w:rFonts w:ascii="Times New Roman" w:hAnsi="Times New Roman" w:cs="Times New Roman"/>
          <w:b/>
          <w:sz w:val="28"/>
          <w:szCs w:val="28"/>
        </w:rPr>
        <w:t>законом ценностям</w:t>
      </w:r>
    </w:p>
    <w:p w:rsidR="00B41FD4" w:rsidRPr="00153040" w:rsidRDefault="00E62E38" w:rsidP="00B41FD4">
      <w:pPr>
        <w:spacing w:after="0" w:line="240" w:lineRule="auto"/>
        <w:jc w:val="center"/>
        <w:rPr>
          <w:rFonts w:ascii="Times New Roman" w:hAnsi="Times New Roman" w:cs="Times New Roman"/>
          <w:b/>
          <w:sz w:val="28"/>
          <w:szCs w:val="28"/>
        </w:rPr>
      </w:pPr>
      <w:r w:rsidRPr="00153040">
        <w:rPr>
          <w:rFonts w:ascii="Times New Roman" w:hAnsi="Times New Roman" w:cs="Times New Roman"/>
          <w:b/>
          <w:sz w:val="28"/>
          <w:szCs w:val="28"/>
        </w:rPr>
        <w:t xml:space="preserve"> при осуществлении муниципального контроля</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Средний риск;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Умеренный риск;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Низкий риск.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2.3. Критерии отнесения объектов контроля к категориям риска в рамках осуществления муниципального ко</w:t>
      </w:r>
      <w:r w:rsidR="00E62E38" w:rsidRPr="00153040">
        <w:rPr>
          <w:sz w:val="28"/>
          <w:szCs w:val="28"/>
        </w:rPr>
        <w:t>нтроля установлены приложением</w:t>
      </w:r>
      <w:r w:rsidRPr="00153040">
        <w:rPr>
          <w:sz w:val="28"/>
          <w:szCs w:val="28"/>
        </w:rPr>
        <w:t xml:space="preserve"> 1 к Положению.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2.4. Отнесение объектов муниципального контроля к категориям риска осуществляется нормативным актом контрольного органа.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При отсутствии нормативного акта об отнесении объектов муниципального контроля к категориям риска такие объекты считаются отнесенными к низкой категории риска.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 и внести со</w:t>
      </w:r>
      <w:r w:rsidR="00E62E38" w:rsidRPr="00153040">
        <w:rPr>
          <w:sz w:val="28"/>
          <w:szCs w:val="28"/>
        </w:rPr>
        <w:t>ответствующие изменения в постановление</w:t>
      </w:r>
      <w:r w:rsidRPr="00153040">
        <w:rPr>
          <w:sz w:val="28"/>
          <w:szCs w:val="28"/>
        </w:rPr>
        <w:t xml:space="preserve"> об отнесении объектов муниципального контроля к категориям риска.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2.6.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2.7. По запросу контролируемого лица контрольный орган предоставляет информацию о присвоенной их объектам контроля категории </w:t>
      </w:r>
      <w:r w:rsidRPr="00153040">
        <w:rPr>
          <w:sz w:val="28"/>
          <w:szCs w:val="28"/>
        </w:rPr>
        <w:lastRenderedPageBreak/>
        <w:t xml:space="preserve">риска, а также сведения, на основании которых принято решение об отнесении к категории риска их объектов контроля.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2.8. В целях оценки риска причинения вреда (ущерба) при принятии решения о проведении и выборе вида внепланового контрольного мероприятия орган контроля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 </w:t>
      </w:r>
    </w:p>
    <w:p w:rsidR="008831CA" w:rsidRDefault="008831CA" w:rsidP="001A366F">
      <w:pPr>
        <w:pStyle w:val="a5"/>
        <w:spacing w:before="0" w:beforeAutospacing="0" w:after="0" w:afterAutospacing="0"/>
        <w:ind w:firstLine="708"/>
        <w:jc w:val="both"/>
        <w:rPr>
          <w:sz w:val="28"/>
          <w:szCs w:val="28"/>
        </w:rPr>
      </w:pPr>
      <w:r w:rsidRPr="00153040">
        <w:rPr>
          <w:sz w:val="28"/>
          <w:szCs w:val="28"/>
        </w:rPr>
        <w:t>2.9. Перечень индикаторов риска нарушения обязательных требований, используемых в качестве основания для проведения внеплановых проверок при осуществлении муниципального ко</w:t>
      </w:r>
      <w:r w:rsidR="00E62E38" w:rsidRPr="00153040">
        <w:rPr>
          <w:sz w:val="28"/>
          <w:szCs w:val="28"/>
        </w:rPr>
        <w:t xml:space="preserve">нтроля, установлен </w:t>
      </w:r>
      <w:r w:rsidR="000C5BEB" w:rsidRPr="00153040">
        <w:rPr>
          <w:sz w:val="28"/>
          <w:szCs w:val="28"/>
        </w:rPr>
        <w:t>приложением 2</w:t>
      </w:r>
      <w:r w:rsidRPr="00153040">
        <w:rPr>
          <w:sz w:val="28"/>
          <w:szCs w:val="28"/>
        </w:rPr>
        <w:t xml:space="preserve"> к настоящему Положению. </w:t>
      </w:r>
    </w:p>
    <w:p w:rsidR="00B41FD4" w:rsidRPr="00153040" w:rsidRDefault="00B41FD4" w:rsidP="001A366F">
      <w:pPr>
        <w:pStyle w:val="a5"/>
        <w:spacing w:before="0" w:beforeAutospacing="0" w:after="0" w:afterAutospacing="0"/>
        <w:ind w:firstLine="708"/>
        <w:jc w:val="both"/>
        <w:rPr>
          <w:sz w:val="28"/>
          <w:szCs w:val="28"/>
        </w:rPr>
      </w:pPr>
    </w:p>
    <w:p w:rsidR="008831CA" w:rsidRPr="00153040" w:rsidRDefault="00E62E38" w:rsidP="00B41FD4">
      <w:pPr>
        <w:pStyle w:val="a5"/>
        <w:spacing w:before="0" w:beforeAutospacing="0" w:after="0" w:afterAutospacing="0"/>
        <w:jc w:val="center"/>
        <w:rPr>
          <w:b/>
          <w:sz w:val="28"/>
          <w:szCs w:val="28"/>
        </w:rPr>
      </w:pPr>
      <w:r w:rsidRPr="00153040">
        <w:rPr>
          <w:b/>
          <w:bCs/>
          <w:sz w:val="28"/>
          <w:szCs w:val="28"/>
        </w:rPr>
        <w:t>3. Профилактика рисков причинения вреда</w:t>
      </w:r>
      <w:r w:rsidR="00153040">
        <w:rPr>
          <w:b/>
          <w:sz w:val="28"/>
          <w:szCs w:val="28"/>
        </w:rPr>
        <w:t xml:space="preserve"> </w:t>
      </w:r>
      <w:r w:rsidRPr="00153040">
        <w:rPr>
          <w:b/>
          <w:bCs/>
          <w:sz w:val="28"/>
          <w:szCs w:val="28"/>
        </w:rPr>
        <w:t>(ущерба) охраняемым законом ценностям</w:t>
      </w:r>
    </w:p>
    <w:p w:rsidR="008831CA" w:rsidRPr="00153040" w:rsidRDefault="008831CA" w:rsidP="00B41FD4">
      <w:pPr>
        <w:pStyle w:val="a5"/>
        <w:spacing w:before="0" w:beforeAutospacing="0" w:after="0" w:afterAutospacing="0"/>
        <w:ind w:firstLine="708"/>
        <w:jc w:val="both"/>
        <w:rPr>
          <w:sz w:val="28"/>
          <w:szCs w:val="28"/>
        </w:rPr>
      </w:pPr>
      <w:r w:rsidRPr="00153040">
        <w:rPr>
          <w:sz w:val="28"/>
          <w:szCs w:val="28"/>
        </w:rPr>
        <w:t xml:space="preserve">3.1. Контрольный орган осуществляет муниципальный контроль, являющийся предметом настоящего Положения, в том числе посредством проведения профилактических мероприятий.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3.4.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решением уполномоченного должностного лица контрольного органа.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Утвержденная программа профилактики размещается на официальном сайте </w:t>
      </w:r>
      <w:r w:rsidR="00E62E38" w:rsidRPr="00153040">
        <w:rPr>
          <w:sz w:val="28"/>
          <w:szCs w:val="28"/>
        </w:rPr>
        <w:t xml:space="preserve">Гдовского муниципального округа </w:t>
      </w:r>
      <w:r w:rsidRPr="00153040">
        <w:rPr>
          <w:sz w:val="28"/>
          <w:szCs w:val="28"/>
        </w:rPr>
        <w:t>-</w:t>
      </w:r>
      <w:r w:rsidR="00E62E38" w:rsidRPr="00153040">
        <w:rPr>
          <w:rFonts w:eastAsia="Calibri"/>
          <w:sz w:val="28"/>
          <w:szCs w:val="28"/>
        </w:rPr>
        <w:t xml:space="preserve"> </w:t>
      </w:r>
      <w:r w:rsidR="00E62E38" w:rsidRPr="00153040">
        <w:rPr>
          <w:sz w:val="28"/>
          <w:szCs w:val="28"/>
        </w:rPr>
        <w:t>admgdov.gosuslugi.ru</w:t>
      </w:r>
      <w:r w:rsidRPr="00153040">
        <w:rPr>
          <w:sz w:val="28"/>
          <w:szCs w:val="28"/>
        </w:rPr>
        <w:t xml:space="preserve">.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Контрольный орган может проводить профилактические мероприятия, не предусмотренные программой профилактики.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3.5. При осуществлении муниципального контроля могут проводиться следующие виды профилактических мероприятий: </w:t>
      </w:r>
    </w:p>
    <w:p w:rsidR="00FA5889" w:rsidRPr="00153040" w:rsidRDefault="00FA5889" w:rsidP="001A366F">
      <w:pPr>
        <w:pStyle w:val="a5"/>
        <w:spacing w:before="0" w:beforeAutospacing="0" w:after="0" w:afterAutospacing="0"/>
        <w:ind w:firstLine="708"/>
        <w:jc w:val="both"/>
        <w:rPr>
          <w:sz w:val="28"/>
          <w:szCs w:val="28"/>
        </w:rPr>
      </w:pPr>
      <w:r w:rsidRPr="00153040">
        <w:rPr>
          <w:sz w:val="28"/>
          <w:szCs w:val="28"/>
        </w:rPr>
        <w:t>1) информирование;</w:t>
      </w:r>
    </w:p>
    <w:p w:rsidR="00FA5889" w:rsidRPr="00153040" w:rsidRDefault="00FA5889" w:rsidP="001A366F">
      <w:pPr>
        <w:pStyle w:val="a5"/>
        <w:spacing w:before="0" w:beforeAutospacing="0" w:after="0" w:afterAutospacing="0"/>
        <w:ind w:firstLine="708"/>
        <w:jc w:val="both"/>
        <w:rPr>
          <w:sz w:val="28"/>
          <w:szCs w:val="28"/>
        </w:rPr>
      </w:pPr>
      <w:r w:rsidRPr="00153040">
        <w:rPr>
          <w:sz w:val="28"/>
          <w:szCs w:val="28"/>
        </w:rPr>
        <w:t>2) обобщение правоприменительной практики;</w:t>
      </w:r>
    </w:p>
    <w:p w:rsidR="00FA5889" w:rsidRPr="00153040" w:rsidRDefault="00FA5889" w:rsidP="001A366F">
      <w:pPr>
        <w:pStyle w:val="a5"/>
        <w:spacing w:before="0" w:beforeAutospacing="0" w:after="0" w:afterAutospacing="0"/>
        <w:ind w:firstLine="708"/>
        <w:jc w:val="both"/>
        <w:rPr>
          <w:sz w:val="28"/>
          <w:szCs w:val="28"/>
        </w:rPr>
      </w:pPr>
      <w:r w:rsidRPr="00153040">
        <w:rPr>
          <w:sz w:val="28"/>
          <w:szCs w:val="28"/>
        </w:rPr>
        <w:lastRenderedPageBreak/>
        <w:t>3) меры стимулирования добросовестности;</w:t>
      </w:r>
    </w:p>
    <w:p w:rsidR="00FA5889" w:rsidRPr="00153040" w:rsidRDefault="00FA5889" w:rsidP="001A366F">
      <w:pPr>
        <w:pStyle w:val="a5"/>
        <w:spacing w:before="0" w:beforeAutospacing="0" w:after="0" w:afterAutospacing="0"/>
        <w:ind w:firstLine="708"/>
        <w:jc w:val="both"/>
        <w:rPr>
          <w:sz w:val="28"/>
          <w:szCs w:val="28"/>
        </w:rPr>
      </w:pPr>
      <w:r w:rsidRPr="00153040">
        <w:rPr>
          <w:sz w:val="28"/>
          <w:szCs w:val="28"/>
        </w:rPr>
        <w:t>4) объявление предостережения;</w:t>
      </w:r>
    </w:p>
    <w:p w:rsidR="00FA5889" w:rsidRPr="00153040" w:rsidRDefault="00FA5889" w:rsidP="001A366F">
      <w:pPr>
        <w:pStyle w:val="a5"/>
        <w:spacing w:before="0" w:beforeAutospacing="0" w:after="0" w:afterAutospacing="0"/>
        <w:ind w:firstLine="708"/>
        <w:jc w:val="both"/>
        <w:rPr>
          <w:sz w:val="28"/>
          <w:szCs w:val="28"/>
        </w:rPr>
      </w:pPr>
      <w:r w:rsidRPr="00153040">
        <w:rPr>
          <w:sz w:val="28"/>
          <w:szCs w:val="28"/>
        </w:rPr>
        <w:t>5) консультирование;</w:t>
      </w:r>
    </w:p>
    <w:p w:rsidR="00FA5889" w:rsidRPr="00153040" w:rsidRDefault="00FA5889" w:rsidP="001A366F">
      <w:pPr>
        <w:pStyle w:val="a5"/>
        <w:spacing w:before="0" w:beforeAutospacing="0" w:after="0" w:afterAutospacing="0"/>
        <w:ind w:firstLine="708"/>
        <w:jc w:val="both"/>
        <w:rPr>
          <w:sz w:val="28"/>
          <w:szCs w:val="28"/>
        </w:rPr>
      </w:pPr>
      <w:r w:rsidRPr="00153040">
        <w:rPr>
          <w:sz w:val="28"/>
          <w:szCs w:val="28"/>
        </w:rPr>
        <w:t>6) самообследование;</w:t>
      </w:r>
    </w:p>
    <w:p w:rsidR="00563661" w:rsidRPr="00153040" w:rsidRDefault="00FA5889" w:rsidP="001A366F">
      <w:pPr>
        <w:pStyle w:val="a5"/>
        <w:spacing w:before="0" w:beforeAutospacing="0" w:after="0" w:afterAutospacing="0"/>
        <w:ind w:firstLine="708"/>
        <w:jc w:val="both"/>
        <w:rPr>
          <w:sz w:val="28"/>
          <w:szCs w:val="28"/>
        </w:rPr>
      </w:pPr>
      <w:r w:rsidRPr="00153040">
        <w:rPr>
          <w:sz w:val="28"/>
          <w:szCs w:val="28"/>
        </w:rPr>
        <w:t>7) профилактический визит.</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3.5.1. Контрольный орган при проведении профилактических мероприятий осуществляют взаимодействие с гражданами, организациями только в случаях, установленных Федеральным законом "О государственном контроле (надзоре) и муниципальном контроле в Российской Федерации". Если иное не установлено Федеральным законом "О государственном контроле (надзоре) и муниципальном контроле в Российской Федерации",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3.6. Информирование контролируемых лиц и иных заинтересованных лиц осуществляется в порядке, установленном статьей 46 Федерального закона "О государственном контроле (надзоре) и муниципальном контроле в Российской Федерации", посредством размещения соответствующих сведений на официальном сайте </w:t>
      </w:r>
      <w:r w:rsidR="00E62E38" w:rsidRPr="00153040">
        <w:rPr>
          <w:sz w:val="28"/>
          <w:szCs w:val="28"/>
        </w:rPr>
        <w:t>Гдовского муниципального округа</w:t>
      </w:r>
      <w:r w:rsidRPr="00153040">
        <w:rPr>
          <w:sz w:val="28"/>
          <w:szCs w:val="28"/>
        </w:rPr>
        <w:t xml:space="preserve"> -</w:t>
      </w:r>
      <w:r w:rsidR="00E62E38" w:rsidRPr="00153040">
        <w:rPr>
          <w:rFonts w:eastAsia="Calibri"/>
          <w:sz w:val="28"/>
          <w:szCs w:val="28"/>
        </w:rPr>
        <w:t xml:space="preserve"> </w:t>
      </w:r>
      <w:r w:rsidR="00E62E38" w:rsidRPr="00153040">
        <w:rPr>
          <w:sz w:val="28"/>
          <w:szCs w:val="28"/>
        </w:rPr>
        <w:t>admgdov.gosuslugi.ru</w:t>
      </w:r>
      <w:r w:rsidRPr="00153040">
        <w:rPr>
          <w:sz w:val="28"/>
          <w:szCs w:val="28"/>
        </w:rPr>
        <w:t xml:space="preserve">,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3.7.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3.7.1.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3.7.2. Консультирование осуществляется по следующим вопросам: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компетенция контрольного органа;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организация и осуществление муниципального контроля;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порядок осуществления профилактических, контрольных мероприятий, установленных Положением; </w:t>
      </w:r>
    </w:p>
    <w:p w:rsidR="008831CA" w:rsidRDefault="008831CA" w:rsidP="001A366F">
      <w:pPr>
        <w:pStyle w:val="a5"/>
        <w:spacing w:before="0" w:beforeAutospacing="0" w:after="0" w:afterAutospacing="0"/>
        <w:ind w:firstLine="708"/>
        <w:jc w:val="both"/>
        <w:rPr>
          <w:sz w:val="28"/>
          <w:szCs w:val="28"/>
        </w:rPr>
      </w:pPr>
      <w:r w:rsidRPr="00153040">
        <w:rPr>
          <w:sz w:val="28"/>
          <w:szCs w:val="28"/>
        </w:rPr>
        <w:t xml:space="preserve">4) применение мер ответственности за нарушение обязательных требований. </w:t>
      </w:r>
    </w:p>
    <w:p w:rsidR="00563661" w:rsidRPr="00153040" w:rsidRDefault="00563661" w:rsidP="001A366F">
      <w:pPr>
        <w:pStyle w:val="a5"/>
        <w:spacing w:before="0" w:beforeAutospacing="0" w:after="0" w:afterAutospacing="0"/>
        <w:ind w:firstLine="708"/>
        <w:jc w:val="both"/>
        <w:rPr>
          <w:sz w:val="28"/>
          <w:szCs w:val="28"/>
        </w:rPr>
      </w:pP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3.7.3.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установленных Федеральным законом от 02.05.2006 N 59-ФЗ "О порядке рассмотрения обращений граждан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lastRenderedPageBreak/>
        <w:t xml:space="preserve">3.7.4.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3.7.5.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3.7.6. Консультирование по однотипным обращениям контролируемых лиц и их представителей осуществляется посредством раз</w:t>
      </w:r>
      <w:r w:rsidR="00E62E38" w:rsidRPr="00153040">
        <w:rPr>
          <w:sz w:val="28"/>
          <w:szCs w:val="28"/>
        </w:rPr>
        <w:t>мещения на официальном сайте Гдовского муниципального округа</w:t>
      </w:r>
      <w:r w:rsidRPr="00153040">
        <w:rPr>
          <w:sz w:val="28"/>
          <w:szCs w:val="28"/>
        </w:rPr>
        <w:t xml:space="preserve"> - </w:t>
      </w:r>
      <w:r w:rsidR="00E62E38" w:rsidRPr="00153040">
        <w:rPr>
          <w:sz w:val="28"/>
          <w:szCs w:val="28"/>
        </w:rPr>
        <w:t>admgdov.gosuslugi.ru</w:t>
      </w:r>
      <w:r w:rsidRPr="00153040">
        <w:rPr>
          <w:sz w:val="28"/>
          <w:szCs w:val="28"/>
        </w:rPr>
        <w:t xml:space="preserve">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3.8.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Предостережение составляется по форме, утвержденной приказом Министерства экономического развития Российской Федерации от 31.03.2021 N 151 "О типовых формах документов, используемых контрольным (надзорным) органом", в письменной форме или в форме электронного документа.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3.8.1. Предостережение объявляется и направляется контролируемому лицу в порядке, предусмотренном 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3.8.2.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мероприятий.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lastRenderedPageBreak/>
        <w:t xml:space="preserve">3.8.3.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 желаемый способ получения ответа по итогам рассмотрения возражения; фамилии, имени, отчества направившего возражение; даты направления возражения.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В случае необходимости, в подтверждение своих доводов контролируемое лицо прилагает к возражению соответствующие документы либо их заверенные копии.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Возражения рассматриваются должностным лицом, объявившим предостережение, не позднее 15 рабочих дней с момента получения таких возражений.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Не позднее дня, следующего за днем принятия решения, контролируемому лицу, подавшему возражение, в письменной форме и (или) по его желанию в электронной форме направляется мотивированный ответ о результатах рассмотрения возражения.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3.10.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w:t>
      </w:r>
      <w:r w:rsidRPr="00153040">
        <w:rPr>
          <w:sz w:val="28"/>
          <w:szCs w:val="28"/>
        </w:rPr>
        <w:lastRenderedPageBreak/>
        <w:t xml:space="preserve">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3.11. Профилактический визит проводится по инициативе контрольного органа (обязательный профилактический визит) или по инициативе контролируемого лица.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3.12.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w:t>
      </w:r>
      <w:r w:rsidR="008E385D" w:rsidRPr="00153040">
        <w:rPr>
          <w:sz w:val="28"/>
          <w:szCs w:val="28"/>
        </w:rPr>
        <w:t xml:space="preserve"> </w:t>
      </w:r>
      <w:r w:rsidRPr="00153040">
        <w:rPr>
          <w:sz w:val="28"/>
          <w:szCs w:val="28"/>
        </w:rPr>
        <w:t xml:space="preserve">Федерального закона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3.13. Порядок проведения обязательного профилактического визита устанавливается Положением с соблюдением требований действующего законодательства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3.13.1. Обязательный профилактический визит проводится: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 по поручению: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а) Президента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 в иных случаях, определенных Правительством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3.13.2. Обязательный профилактический визит не предусматривает отказ контролируемого лица от его проведения.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lastRenderedPageBreak/>
        <w:t xml:space="preserve">3.13.3.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3.13.4.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3.13.5. По окончании проведения обязательного профилактического визита составляется акт о проведении обязательного профилактического визита (далее - акт обязательного профилактического визита) в порядке, предусмотренном статьей 90 Федерального закона "О государственном контроле (надзоре) и муниципальном контроле в Российской Федерации" для контрольных мероприятий.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3.13.6.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 государственном контроле (надзоре) и муниципальном контроле в Российской Федерации" для контрольных мероприятий.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3.13.7.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 государственном контроле (надзоре) и муниципальном контроле в Российской Федерации" для контрольных мероприятий.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3.13.8. В случае невозможности проведения обязательного профилактического визита уполномоченное должностное лицо органа муниципального контроля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3.13.9.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 завершения контрольного действия в рамках специального режима государственного контроля.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Порядок проведения обязательного профилактического визита устанавливается Положением с соблюдением требований действующего законодательства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3.14. Порядок проведения профилактического визита по инициативе контролируемого лица устанавливается Положением с соблюдением требований действующего законодательства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3.14.1. Профилактический визит по инициативе контролируемого лица может быть проведен по его заявлению, если такое лицо относится к </w:t>
      </w:r>
      <w:r w:rsidRPr="00153040">
        <w:rPr>
          <w:sz w:val="28"/>
          <w:szCs w:val="28"/>
        </w:rPr>
        <w:lastRenderedPageBreak/>
        <w:t xml:space="preserve">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3.14.2. 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3.14.3. Решение об отказе в проведении профилактического визита принимается в следующих случаях: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от контролируемого лица поступило уведомление об отзыве заявления;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в течение года до даты подачи заявления органом муниципального контроля проведен профилактический визит по ранее поданному заявлению;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3.14.4. Решение об отказе в проведении профилактического визита может быть обжаловано контролируемым лицом в порядке, установленном Федеральным законом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3.14.5.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3.14.6.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3.14.7. Разъяснения и рекомендации, полученные контролируемым лицом в ходе профилактического визита, носят рекомендательный характер.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3.15.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8831CA" w:rsidRDefault="008831CA" w:rsidP="001A366F">
      <w:pPr>
        <w:pStyle w:val="a5"/>
        <w:spacing w:before="0" w:beforeAutospacing="0" w:after="0" w:afterAutospacing="0"/>
        <w:ind w:firstLine="708"/>
        <w:jc w:val="both"/>
        <w:rPr>
          <w:sz w:val="28"/>
          <w:szCs w:val="28"/>
        </w:rPr>
      </w:pPr>
      <w:r w:rsidRPr="00153040">
        <w:rPr>
          <w:sz w:val="28"/>
          <w:szCs w:val="28"/>
        </w:rPr>
        <w:lastRenderedPageBreak/>
        <w:t xml:space="preserve">3.16.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или иному должностному лицу контрольного органа, уполномоченному в соответствии с Положением на принятие решений о проведении контрольных (надзорных) мероприятий, для принятия решения о проведении контрольных (надзорных) мероприятий, либо в случаях, предусмотренных Федеральным законом "О государственном контроле (надзоре) и муниципальном контроле в Российской Федерации", принимает меры, указанные в статье 90 Федерального закона "О государственном контроле (надзоре) и муниципальном контроле в Российской Федерации". </w:t>
      </w:r>
    </w:p>
    <w:p w:rsidR="001A366F" w:rsidRPr="00153040" w:rsidRDefault="001A366F" w:rsidP="001A366F">
      <w:pPr>
        <w:pStyle w:val="a5"/>
        <w:spacing w:before="0" w:beforeAutospacing="0" w:after="0" w:afterAutospacing="0"/>
        <w:ind w:firstLine="708"/>
        <w:jc w:val="both"/>
        <w:rPr>
          <w:sz w:val="28"/>
          <w:szCs w:val="28"/>
        </w:rPr>
      </w:pPr>
    </w:p>
    <w:p w:rsidR="001A366F" w:rsidRDefault="007034D9" w:rsidP="001A366F">
      <w:pPr>
        <w:pStyle w:val="a5"/>
        <w:spacing w:before="0" w:beforeAutospacing="0" w:after="0" w:afterAutospacing="0"/>
        <w:jc w:val="center"/>
        <w:rPr>
          <w:b/>
          <w:bCs/>
          <w:sz w:val="28"/>
          <w:szCs w:val="28"/>
        </w:rPr>
      </w:pPr>
      <w:r w:rsidRPr="00153040">
        <w:rPr>
          <w:b/>
          <w:bCs/>
          <w:sz w:val="28"/>
          <w:szCs w:val="28"/>
        </w:rPr>
        <w:t>4. Осуществление контрольных</w:t>
      </w:r>
    </w:p>
    <w:p w:rsidR="001A366F" w:rsidRPr="00563661" w:rsidRDefault="007034D9" w:rsidP="00B41FD4">
      <w:pPr>
        <w:pStyle w:val="a5"/>
        <w:spacing w:before="0" w:beforeAutospacing="0" w:after="0" w:afterAutospacing="0"/>
        <w:jc w:val="center"/>
        <w:rPr>
          <w:b/>
          <w:bCs/>
          <w:sz w:val="28"/>
          <w:szCs w:val="28"/>
        </w:rPr>
      </w:pPr>
      <w:r w:rsidRPr="00153040">
        <w:rPr>
          <w:b/>
          <w:bCs/>
          <w:sz w:val="28"/>
          <w:szCs w:val="28"/>
        </w:rPr>
        <w:t xml:space="preserve"> мероприятий</w:t>
      </w:r>
      <w:r w:rsidRPr="00153040">
        <w:rPr>
          <w:b/>
          <w:sz w:val="28"/>
          <w:szCs w:val="28"/>
        </w:rPr>
        <w:t xml:space="preserve"> </w:t>
      </w:r>
      <w:r w:rsidRPr="00153040">
        <w:rPr>
          <w:b/>
          <w:bCs/>
          <w:sz w:val="28"/>
          <w:szCs w:val="28"/>
        </w:rPr>
        <w:t>и контрольных действий</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 При осуществлении муниципального контроля контрольные мероприятия проводятся контрольным органом при взаимодействии с контролируемым лицом и без взаимодействия с ним.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4.1.1. Взаимодействие должностного лица контрольного органа с контролируемым лицом осуществляется при проведении следующих контрольных мероприятий: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инспекционный визит;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документарная проверка;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выездная проверка; </w:t>
      </w:r>
    </w:p>
    <w:p w:rsidR="00563661"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 рейдовый осмотр.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4.1.2. Без взаимодействия с контролируемым лицом осуществляются следующие контрольные мероприятия (далее - контрольные мероприятия без взаимодействия):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наблюдение за соблюдением обязательных требований;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выездное обследование.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4.1.3. Решение контрольного органа о проведении контрольного мероприятия, предусматривающего взаимодействие с контролируемым лицом, по основанию, предусмотренному пунктом 1 части 1 статьи 57 Федерального закона "О государственном контроле (надзоре) и муниципальном контроле в Российской Федерации", принимается при наличии достоверной информации, указанной в части 1 и 2 статьи 60 рассматриваемого Федерального закона.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В случаях, предусмотренных пунктами 2 и 3 части 2 статьи 60 Федерального закона "О государственном контроле (надзоре) и муниципальном контроле в Российской Федерации",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lastRenderedPageBreak/>
        <w:t xml:space="preserve">4.2. Плановые контрольные мероприятия проводятся на основании плана проведения плановых контрольных мероприятий на очередной календарный год (далее - ежегодный план контрольных мероприятий), формируемого контрольным органом и подлежащего согласованию с органами прокуратуры. Формирование данного плана осуществляется с учетом требований действующего законодательства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3 - 9 части 1 и частью 3 статьи 57 Федерального закона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В случаях, установленных Федеральным законом "О государственном контроле (надзоре) и муниципальном контроле в Российской Федерации", в целях организации и проведения внеплановых контрольных мероприятий может учитываться категория риска объекта контроля.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частью 5 статьи 66 Федерального закона "О государственном контроле (надзоре) и муниципальном контроле в Российской Федерации". В этом случае уведомление контролируемого лица о проведении внепланового контрольного мероприятия может не проводиться.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Проведение контрольных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Федеральным законом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4.5. При организации и проведении контрольных мероприятий в рамках осуществления муниципального контроля контрольный орган запрашивает и получает на безвозмездной основе, в том числе в электронной форме, документы и (или) информацию, включенные в определенный </w:t>
      </w:r>
      <w:r w:rsidRPr="00153040">
        <w:rPr>
          <w:sz w:val="28"/>
          <w:szCs w:val="28"/>
        </w:rPr>
        <w:lastRenderedPageBreak/>
        <w:t xml:space="preserve">Правительством Российской Федерации перечень, от иных органов местного самоуправления, государственных органов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4.6.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в том числе требовать нотариального удостоверения копий документов, если иное не предусмотрено законодательством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4.7. Контрольный орган вправе запросить у контролируемого лица следующие документы: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документ, удостоверяющий личность;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документы, подтверждающие полномочия лица, представляющего интересы контролируемого лица; </w:t>
      </w:r>
    </w:p>
    <w:p w:rsidR="00563661"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организационно-правовые документы контролируемого лица.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4.8. Должностное лицо контрольного органа в соответствии со статьей 32 Федерального закона "О государственном контроле (надзоре) и муниципальном контроле в Российской Федерации"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4.9. Контрольный орган в соответствии со статьей 33 Федерального закона "О государственном контроле (надзоре) и муниципальном контроле в Российской Федерации" 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По требованию контролируемого лица должностное лицо контрольного органа обязано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4.10. Контрольный орган в соответствии со статьей 34 Федерального закона "О государственном контроле (надзоре) и муниципальном контроле в Российской Федерации"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4.11. Свидетелям, специалистам, экспертам, экспертным организациям возмещаются расходы, понесенные ими в связи с участием в контрольных </w:t>
      </w:r>
      <w:r w:rsidRPr="00153040">
        <w:rPr>
          <w:sz w:val="28"/>
          <w:szCs w:val="28"/>
        </w:rPr>
        <w:lastRenderedPageBreak/>
        <w:t xml:space="preserve">мероприятиях в случае, если порядок возмещения расходов установлен федеральным законом о виде муниципального контроля.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4.12.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4.13. Контролируемые лица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в случаях: </w:t>
      </w:r>
    </w:p>
    <w:p w:rsidR="008831CA" w:rsidRPr="00153040" w:rsidRDefault="008831CA" w:rsidP="001A366F">
      <w:pPr>
        <w:pStyle w:val="a5"/>
        <w:spacing w:before="0" w:beforeAutospacing="0" w:after="0" w:afterAutospacing="0"/>
        <w:ind w:firstLine="709"/>
        <w:jc w:val="both"/>
        <w:rPr>
          <w:sz w:val="28"/>
          <w:szCs w:val="28"/>
        </w:rPr>
      </w:pPr>
      <w:r w:rsidRPr="00153040">
        <w:rPr>
          <w:sz w:val="28"/>
          <w:szCs w:val="28"/>
        </w:rPr>
        <w:t xml:space="preserve">1) нахождения на стационарном лечении в медицинском учреждении; </w:t>
      </w:r>
    </w:p>
    <w:p w:rsidR="008831CA" w:rsidRPr="00153040" w:rsidRDefault="008831CA" w:rsidP="001A366F">
      <w:pPr>
        <w:pStyle w:val="a5"/>
        <w:spacing w:before="0" w:beforeAutospacing="0" w:after="0" w:afterAutospacing="0"/>
        <w:ind w:firstLine="709"/>
        <w:jc w:val="both"/>
        <w:rPr>
          <w:sz w:val="28"/>
          <w:szCs w:val="28"/>
        </w:rPr>
      </w:pPr>
      <w:r w:rsidRPr="00153040">
        <w:rPr>
          <w:sz w:val="28"/>
          <w:szCs w:val="28"/>
        </w:rPr>
        <w:t xml:space="preserve">2) нахождения за пределами Российской Федерации; </w:t>
      </w:r>
    </w:p>
    <w:p w:rsidR="008831CA" w:rsidRPr="00153040" w:rsidRDefault="00563661" w:rsidP="001A366F">
      <w:pPr>
        <w:pStyle w:val="a5"/>
        <w:spacing w:before="0" w:beforeAutospacing="0" w:after="0" w:afterAutospacing="0"/>
        <w:ind w:firstLine="709"/>
        <w:jc w:val="both"/>
        <w:rPr>
          <w:sz w:val="28"/>
          <w:szCs w:val="28"/>
        </w:rPr>
      </w:pPr>
      <w:r>
        <w:rPr>
          <w:sz w:val="28"/>
          <w:szCs w:val="28"/>
        </w:rPr>
        <w:t>3) административного ареста.</w:t>
      </w:r>
    </w:p>
    <w:p w:rsidR="00563661" w:rsidRDefault="008831CA" w:rsidP="001A366F">
      <w:pPr>
        <w:pStyle w:val="a5"/>
        <w:spacing w:before="0" w:beforeAutospacing="0" w:after="0" w:afterAutospacing="0"/>
        <w:ind w:firstLine="709"/>
        <w:jc w:val="both"/>
        <w:rPr>
          <w:sz w:val="28"/>
          <w:szCs w:val="28"/>
        </w:rPr>
      </w:pPr>
      <w:r w:rsidRPr="00153040">
        <w:rPr>
          <w:sz w:val="28"/>
          <w:szCs w:val="28"/>
        </w:rPr>
        <w:t xml:space="preserve">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8831CA" w:rsidRPr="00153040" w:rsidRDefault="008831CA" w:rsidP="001A366F">
      <w:pPr>
        <w:pStyle w:val="a5"/>
        <w:spacing w:before="0" w:beforeAutospacing="0" w:after="0" w:afterAutospacing="0"/>
        <w:ind w:firstLine="709"/>
        <w:jc w:val="both"/>
        <w:rPr>
          <w:sz w:val="28"/>
          <w:szCs w:val="28"/>
        </w:rPr>
      </w:pPr>
      <w:r w:rsidRPr="00153040">
        <w:rPr>
          <w:sz w:val="28"/>
          <w:szCs w:val="28"/>
        </w:rPr>
        <w:t xml:space="preserve">5) признания недееспособным или ограниченно дееспособным решением суда, вступившим в законную силу; </w:t>
      </w:r>
    </w:p>
    <w:p w:rsidR="008831CA" w:rsidRPr="00153040" w:rsidRDefault="008831CA" w:rsidP="001A366F">
      <w:pPr>
        <w:pStyle w:val="a5"/>
        <w:spacing w:before="0" w:beforeAutospacing="0" w:after="0" w:afterAutospacing="0"/>
        <w:ind w:firstLine="709"/>
        <w:jc w:val="both"/>
        <w:rPr>
          <w:sz w:val="28"/>
          <w:szCs w:val="28"/>
        </w:rPr>
      </w:pPr>
      <w:r w:rsidRPr="00153040">
        <w:rPr>
          <w:sz w:val="28"/>
          <w:szCs w:val="28"/>
        </w:rPr>
        <w:t xml:space="preserve">6) наступления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4.14. В случаях отсутствия контролируемого лица или его представителя либо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должностное лицо контрольного органа составляет акт о невозможности проведения контрольного мероприятия с указанием причин и информирует </w:t>
      </w:r>
      <w:r w:rsidRPr="00153040">
        <w:rPr>
          <w:sz w:val="28"/>
          <w:szCs w:val="28"/>
        </w:rPr>
        <w:lastRenderedPageBreak/>
        <w:t xml:space="preserve">контролируемое лицо о невозможности проведения контрольного мероприятия в порядке, предусмотренном частями 4 и 5 статьи 21 Федерального закона "О государственном контроле (надзоре) и муниципальном контроле в Российской Федерации". В этом случае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В случае, указанном в вышеуказанном абзаце, уполномоченное должностное лицо контрольного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Уклонение контролируемого лица от проведения контрольного мероприятия или воспрепятствование его проведению влечет </w:t>
      </w:r>
      <w:r w:rsidR="00FA5889" w:rsidRPr="00153040">
        <w:rPr>
          <w:sz w:val="28"/>
          <w:szCs w:val="28"/>
        </w:rPr>
        <w:t>ответственность, установленную Ф</w:t>
      </w:r>
      <w:r w:rsidRPr="00153040">
        <w:rPr>
          <w:sz w:val="28"/>
          <w:szCs w:val="28"/>
        </w:rPr>
        <w:t xml:space="preserve">едеральным законом.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Срок проведения контрольного мероприятия, установленный Федеральным законом "О государственном контроле (надзоре) и муниципальном контроле в Российской Федерации", может быть приостановлен уполномоченным должностным лицом контрольного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4.15. При рассмотрении контрольным органом сведений о причинении вреда (ущерба) или об угрозе причинения вреда (ущерба) охраняемым законом ценностям, содержащихся в том числе в обращениях граждан и организаций, информации от органов государственной власти, органов местного самоуправления, из средств массовой информации, контрольным органом проводятся мероприятия, направленные на оценку достоверности сведений, в порядке, предусмотренном статьями 58 - 59 Федерального закона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4.16. Основания для проведения контрольных (надзорных) мероприятий, предусматривающих взаимодействие с контролируемым лицом, установлены статьей 57 Федерального закона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4.17. Для проведения контрольного мероприятия, предусматривающего взаимодействие с контролируемым лицом, принимается решение контрольного органа, подписанное руководителем контрольного органа, в котором указываются: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дата, время и место принятия решения;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кем принято решение;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lastRenderedPageBreak/>
        <w:t xml:space="preserve">3) основание проведения контрольного мероприятия; </w:t>
      </w:r>
    </w:p>
    <w:p w:rsidR="008831CA" w:rsidRPr="00153040" w:rsidRDefault="00563661" w:rsidP="001A366F">
      <w:pPr>
        <w:pStyle w:val="a5"/>
        <w:spacing w:before="0" w:beforeAutospacing="0" w:after="0" w:afterAutospacing="0"/>
        <w:ind w:firstLine="708"/>
        <w:jc w:val="both"/>
        <w:rPr>
          <w:sz w:val="28"/>
          <w:szCs w:val="28"/>
        </w:rPr>
      </w:pPr>
      <w:r>
        <w:rPr>
          <w:sz w:val="28"/>
          <w:szCs w:val="28"/>
        </w:rPr>
        <w:t>4) вид контроля.</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6) объект контроля, в отношении которого проводится контрольное мероприятие;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9) вид контрольного мероприятия;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10) перечень контрольных действий, совершаемых в рамках контрольного мероприятия;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11) предмет контрольного мероприятия;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12) проверочные листы, если их применение является обязательным;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13)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15) иные сведения, если это предусмотрено Положением. </w:t>
      </w:r>
    </w:p>
    <w:p w:rsidR="00563661"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4.18.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должностным лицом контрольного органа, в том числе руководителем группы должностных лиц контрольного органа,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w:t>
      </w:r>
      <w:r w:rsidR="00E816D0" w:rsidRPr="00153040">
        <w:rPr>
          <w:sz w:val="28"/>
          <w:szCs w:val="28"/>
        </w:rPr>
        <w:t>Едином реестре контрольно-надзорных мероприятий (</w:t>
      </w:r>
      <w:r w:rsidRPr="00153040">
        <w:rPr>
          <w:sz w:val="28"/>
          <w:szCs w:val="28"/>
        </w:rPr>
        <w:t>ЕРКНМ</w:t>
      </w:r>
      <w:r w:rsidR="00E816D0" w:rsidRPr="00153040">
        <w:rPr>
          <w:sz w:val="28"/>
          <w:szCs w:val="28"/>
        </w:rPr>
        <w:t>)</w:t>
      </w:r>
      <w:r w:rsidRPr="00153040">
        <w:rPr>
          <w:sz w:val="28"/>
          <w:szCs w:val="28"/>
        </w:rPr>
        <w:t xml:space="preserve">.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lastRenderedPageBreak/>
        <w:t xml:space="preserve">4.19.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 порядке, установленном статьей 70 Федерального закона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В ходе инспекционного визита могут совершаться следующие контрольные (надзорные) действия: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осмотр;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опрос;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получение письменных объяснений;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4)</w:t>
      </w:r>
      <w:r w:rsidR="00563661">
        <w:rPr>
          <w:sz w:val="28"/>
          <w:szCs w:val="28"/>
        </w:rPr>
        <w:t xml:space="preserve"> инструментальное обследование.</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 истребование документов, которые в соответствии с обязательными требованиями должны находиться в месте нахождения (осуществления) контролируемого лица (его филиалов, представительств, обособленных структурных подразделений) либо объекта контроля.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4.19.1. Инспекционный визит проводится без предварительного уведомления контролируемого лица и собственника производственного объекта.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4.19.2.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4.19.3. Контролируемые лица или их представители обязаны обеспечить беспрепятственный доступ должностного лица в здания, сооружения, помещения.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4.20.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4.20.1.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 </w:t>
      </w:r>
    </w:p>
    <w:p w:rsidR="00563661" w:rsidRDefault="008831CA" w:rsidP="001A366F">
      <w:pPr>
        <w:pStyle w:val="a5"/>
        <w:spacing w:before="0" w:beforeAutospacing="0" w:after="0" w:afterAutospacing="0"/>
        <w:ind w:firstLine="708"/>
        <w:jc w:val="both"/>
        <w:rPr>
          <w:sz w:val="28"/>
          <w:szCs w:val="28"/>
        </w:rPr>
      </w:pPr>
      <w:r w:rsidRPr="00153040">
        <w:rPr>
          <w:sz w:val="28"/>
          <w:szCs w:val="28"/>
        </w:rPr>
        <w:t xml:space="preserve">4.20.2. В ходе документарной проверки могут совершаться следующие контрольные действия: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получение письменных объяснений;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истребование документов;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экспертиза.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lastRenderedPageBreak/>
        <w:t xml:space="preserve">4.20.3.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4.20.4.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4.20.5.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4.20.6.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4.21. Под выездной проверкой понимается комплексное контрольное мероприятие, проводимое посредством взаимодействия с конкретным </w:t>
      </w:r>
      <w:r w:rsidRPr="00153040">
        <w:rPr>
          <w:sz w:val="28"/>
          <w:szCs w:val="28"/>
        </w:rPr>
        <w:lastRenderedPageBreak/>
        <w:t xml:space="preserve">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4.21.1.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4.21.2. Выездная проверка проводится в случае, если не представляется возможным: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действий, предусмотренных в рамках иного вида контрольных мероприятий.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4.21.3.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"О государственном контроле (надзоре) и муниципальном контроле в Российской Федерации", если иное не предусмотрено федеральным законом о виде контроля.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4.21.4.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"О государственном контроле (надзоре) и муниципальном контроле в Российской Федерации" и которая для микропредприятия не может продолжаться более 40 часов.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4.21.5. В ходе выездной проверки могут совершаться следующие контрольные действия: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осмотр;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досмотр;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опрос;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 получение письменных объяснений;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 истребование документов;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6) инструментальное обследование;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7) экспертиза.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4.22.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w:t>
      </w:r>
      <w:r w:rsidRPr="00153040">
        <w:rPr>
          <w:sz w:val="28"/>
          <w:szCs w:val="28"/>
        </w:rPr>
        <w:lastRenderedPageBreak/>
        <w:t xml:space="preserve">владеют, пользуются или управляют несколько лиц, находящихся на территории, на которой расположено несколько контролируемых лиц.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4.22.1. В ходе рейдового осмотра могут совершаться следующие контрольные действия: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осмотр;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досмотр;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опрос;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 получение письменных объяснений;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 истребование документов;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6) инструментальное обследование;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7) экспертиза.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4.22.2.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4.22.3. При проведении рейдового осмотра должностные лица контрольного органа вправе взаимодействовать с находящимися на производственных объектах лицами.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4.22.4.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контрольного органа к производственным объектам, указанным в решении о проведении рейдового осмотра, а также во все помещения (за исключением жилых помещений).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4.22.5. В случае если в результате рейдового осмотра были выявлены нарушения обязательных требований, должностное лицо контрольного органа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4.23. Контрольные мероприятия без взаимодействия проводятся должностными лицами контрольного органа на основании заданий руководителя контрольного органа, включая задания, содержащиеся в планах работы контрольного органа, в том числе в случаях, установленных Федеральным законом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4.24.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w:t>
      </w:r>
      <w:r w:rsidRPr="00153040">
        <w:rPr>
          <w:sz w:val="28"/>
          <w:szCs w:val="28"/>
        </w:rPr>
        <w:lastRenderedPageBreak/>
        <w:t xml:space="preserve">работающих в автоматическом режиме технических средств фиксации правонарушений, имеющих функции фото- и киносъемки, видеозаписи.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4.24.1.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4.24.2.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4.25. Под выездным обследованием понимается контрольное мероприятие, проводимое в целях оценки соблюдения контролируемыми лицами обязательных требований.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4.25.1.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4.25.2. В ходе выездного обследования на общедоступных (открытых для посещения неограниченным кругом лиц) производственных объектах могут осуществляться: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осмотр;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инструментальное обследование (с применением видеозаписи);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испытание;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 экспертиза.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4.25.3. Выездное обследование проводится без информирования контролируемого лица.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4.25.4. По результатам проведения выездного обследования не могут быть приняты решения, предусмотренные пунктами 1 и 2 части 2 статьи 90</w:t>
      </w:r>
      <w:r w:rsidR="00E816D0" w:rsidRPr="00153040">
        <w:rPr>
          <w:sz w:val="28"/>
          <w:szCs w:val="28"/>
        </w:rPr>
        <w:t xml:space="preserve"> </w:t>
      </w:r>
      <w:r w:rsidRPr="00153040">
        <w:rPr>
          <w:sz w:val="28"/>
          <w:szCs w:val="28"/>
        </w:rPr>
        <w:t xml:space="preserve">Федерального закона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4.25.5.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w:t>
      </w:r>
      <w:r w:rsidR="00F206C0" w:rsidRPr="00153040">
        <w:rPr>
          <w:sz w:val="28"/>
          <w:szCs w:val="28"/>
        </w:rPr>
        <w:t>день, если иное не установлено Ф</w:t>
      </w:r>
      <w:r w:rsidRPr="00153040">
        <w:rPr>
          <w:sz w:val="28"/>
          <w:szCs w:val="28"/>
        </w:rPr>
        <w:t xml:space="preserve">едеральным законом о виде контроля.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4.26. При проведении инспекционного визита, рейдового осмотра, выездного обследования, в случаях, установленных Правительством Российской Федерации, должностным лицом контрольного органа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законодательства), которые утверждаются </w:t>
      </w:r>
      <w:r w:rsidRPr="00153040">
        <w:rPr>
          <w:sz w:val="28"/>
          <w:szCs w:val="28"/>
        </w:rPr>
        <w:lastRenderedPageBreak/>
        <w:t xml:space="preserve">контрольным органом, в соответствии с требованиями, установленными Правительством Российской Федерации. </w:t>
      </w:r>
    </w:p>
    <w:p w:rsidR="00DD4AE2"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4.27. Для фиксации должностным лицом контрольного органа и лицами, привлекаемыми к совершению контрольных действий, доказательств нарушения обязательных требований могут использоваться фотосъемка, аудио- и видеозапись, измерительные инструменты и (или) технические приборы, специальное оборудование и иные способы фиксации доказательств при проведении контрольных мероприятий, за исключением: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сведений, отнесенных законодательством Российской Федерации к государственной тайне;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объектов, территорий, которые законодательством Российской Федерации отнесены к режимным и особо важным объектам.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Фотографии, аудио- и видеозаписи, используемые для доказательств, должны позволять однозначно идентифицировать объект фиксации, отражающий нарушение обязательных требований, дату и время фиксации объекта.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Измерительные инструменты и (или) технические приборы, специальное оборудование, используемые при проведении контрольных действий, должны иметь действующий сертификат соответствия и (или) свидетельство о проверке, подтверждающие их соответствие установленным требованиям, применяемым к измерительным инструментам и (или) техническим приборам, специальному оборудованию.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Под иными способами фиксации доказательств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Под средствами доступа к информации в Федеральном законе "О государственном контроле (надзоре) и муниципальном контроле в Российской Федерации"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 </w:t>
      </w:r>
    </w:p>
    <w:p w:rsidR="00DD4AE2"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Фотографии, аудио- и видеозаписи, используемые для доказательств нарушений обязательных требований, результаты измерительных инструментов и (или) технических приборов, оборудования прикладываются к акту контрольного мероприятия. </w:t>
      </w:r>
    </w:p>
    <w:p w:rsidR="001A366F" w:rsidRDefault="008831CA" w:rsidP="001A366F">
      <w:pPr>
        <w:pStyle w:val="a5"/>
        <w:spacing w:before="0" w:beforeAutospacing="0" w:after="0" w:afterAutospacing="0"/>
        <w:ind w:firstLine="708"/>
        <w:jc w:val="both"/>
        <w:rPr>
          <w:sz w:val="28"/>
          <w:szCs w:val="28"/>
        </w:rPr>
      </w:pPr>
      <w:r w:rsidRPr="00153040">
        <w:rPr>
          <w:sz w:val="28"/>
          <w:szCs w:val="28"/>
        </w:rPr>
        <w:t xml:space="preserve">4.28. Инспекционный визит, выездная проверка, рейдовый осмотр, осмотр, досмотр, опрос, экспертиза, эксперимент могут проводиться с использованием средств дистанционного взаимодействия, в том числе </w:t>
      </w:r>
      <w:r w:rsidRPr="00153040">
        <w:rPr>
          <w:sz w:val="28"/>
          <w:szCs w:val="28"/>
        </w:rPr>
        <w:lastRenderedPageBreak/>
        <w:t xml:space="preserve">посредством видео-конференц-связи, а также с использованием мобильного приложения "Инспектор". </w:t>
      </w:r>
    </w:p>
    <w:p w:rsidR="001A366F" w:rsidRDefault="001A366F" w:rsidP="001A366F">
      <w:pPr>
        <w:pStyle w:val="a5"/>
        <w:spacing w:before="0" w:beforeAutospacing="0" w:after="0" w:afterAutospacing="0"/>
        <w:ind w:firstLine="708"/>
        <w:jc w:val="both"/>
        <w:rPr>
          <w:sz w:val="28"/>
          <w:szCs w:val="28"/>
        </w:rPr>
      </w:pPr>
    </w:p>
    <w:p w:rsidR="00B41FD4" w:rsidRPr="00B41FD4" w:rsidRDefault="00E816D0" w:rsidP="00B41FD4">
      <w:pPr>
        <w:pStyle w:val="a5"/>
        <w:spacing w:before="0" w:beforeAutospacing="0" w:after="0" w:afterAutospacing="0"/>
        <w:ind w:firstLine="708"/>
        <w:jc w:val="center"/>
        <w:rPr>
          <w:b/>
          <w:bCs/>
          <w:sz w:val="28"/>
          <w:szCs w:val="28"/>
        </w:rPr>
      </w:pPr>
      <w:r w:rsidRPr="00563661">
        <w:rPr>
          <w:b/>
          <w:bCs/>
          <w:sz w:val="28"/>
          <w:szCs w:val="28"/>
        </w:rPr>
        <w:t>5. Результаты контрольного мероприятия</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r w:rsidR="00E816D0" w:rsidRPr="00153040">
        <w:rPr>
          <w:sz w:val="28"/>
          <w:szCs w:val="28"/>
        </w:rPr>
        <w:t>пунктом 2</w:t>
      </w:r>
      <w:r w:rsidRPr="00153040">
        <w:rPr>
          <w:sz w:val="28"/>
          <w:szCs w:val="28"/>
        </w:rPr>
        <w:t xml:space="preserve"> части 2 статьи 90 Федерального закона от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5.2. Результаты контрольного мероприятия оформляются в порядке, установленном статьей 87 Федерального закона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jc w:val="both"/>
        <w:rPr>
          <w:sz w:val="28"/>
          <w:szCs w:val="28"/>
        </w:rPr>
      </w:pPr>
      <w:r w:rsidRPr="00153040">
        <w:rPr>
          <w:sz w:val="28"/>
          <w:szCs w:val="28"/>
        </w:rPr>
        <w:t xml:space="preserve">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5.3.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5.4. Контролируемое лицо или его представитель знакомится с содержанием акта на месте проведения контрольного мероприятия.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"О государственном контроле (надзоре) и муниципальном контроле в Российской Федерации",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lastRenderedPageBreak/>
        <w:t xml:space="preserve">5.5.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5.7.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5.8. 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 устанавливающих, сроки исполнения предписания по форме, утвержденной муниципальным правовым актом.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5.9. 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2) срок устранения выявленного нарушения обязательных требований с указанием конкретной даты;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перечень рекомендованных мероприятий по устранению выявленного нарушения обязательных требований;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5.10. В случае, если контролируемое лицо является государственным или муниципальным учреждением, предписание об устранении выявленных </w:t>
      </w:r>
      <w:r w:rsidRPr="00153040">
        <w:rPr>
          <w:sz w:val="28"/>
          <w:szCs w:val="28"/>
        </w:rPr>
        <w:lastRenderedPageBreak/>
        <w:t xml:space="preserve">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5.11. Контрольный орган может отменить предписание об устранении выявленных нарушений обязательных требований в случаях, установленных Федеральным законом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5.12.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5.12.1.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5.12.2.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5.12.3.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органа на объект контроля в целях оценки соответствия, а контрольный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Федерального закона "О государственном контроле (надзоре) и муниципальном контроле в Российской Федерации", при этом осуществляя поэтапную оценку исполнения контролируемым лицом соглашения.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5.12.4. Соглашение должно включать: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1) перечень выявленных нарушений обязательных требований, подлежащих устранению контролируемым лицом;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lastRenderedPageBreak/>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3) срок исполнения соглашения.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5.12.5.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5.12.6. После заключения соглашения контрольный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орган принимает решение об отмене предписания об устранении выявленных нарушений обязательных требований.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5.12.7. По истечении срока исполнения соглашения контрольный орган принимает решение о признании соглашения исполненным или неисполненным.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5.13.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Типовые формы документов, используемых контрольным органом, утверждены приказом Министерства экономического развития Российской Федерации от 31.03.2021 N 151 "О типовых формах документов, используемых контрольным (надзорным органом)".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Контрольный 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5.14.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"О государственном контроле (надзоре) и муниципальном контроле в Российской Федерации". </w:t>
      </w:r>
    </w:p>
    <w:p w:rsidR="008831CA" w:rsidRPr="00153040" w:rsidRDefault="008831CA" w:rsidP="001A366F">
      <w:pPr>
        <w:pStyle w:val="a5"/>
        <w:spacing w:before="0" w:beforeAutospacing="0" w:after="0" w:afterAutospacing="0"/>
        <w:ind w:firstLine="708"/>
        <w:jc w:val="both"/>
        <w:rPr>
          <w:sz w:val="28"/>
          <w:szCs w:val="28"/>
        </w:rPr>
      </w:pPr>
      <w:r w:rsidRPr="00153040">
        <w:rPr>
          <w:sz w:val="28"/>
          <w:szCs w:val="28"/>
        </w:rPr>
        <w:t xml:space="preserve">5.15.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подлежат отмене в соответствии </w:t>
      </w:r>
      <w:r w:rsidRPr="00153040">
        <w:rPr>
          <w:sz w:val="28"/>
          <w:szCs w:val="28"/>
        </w:rPr>
        <w:lastRenderedPageBreak/>
        <w:t xml:space="preserve">со статьей 91 Федерального закона "О государственном контроле (надзоре) и муниципальном контроле в Российской Федерации". </w:t>
      </w:r>
    </w:p>
    <w:p w:rsidR="008831CA" w:rsidRDefault="008831CA" w:rsidP="001A366F">
      <w:pPr>
        <w:pStyle w:val="a5"/>
        <w:spacing w:before="0" w:beforeAutospacing="0" w:after="0" w:afterAutospacing="0"/>
        <w:ind w:firstLine="708"/>
        <w:jc w:val="both"/>
        <w:rPr>
          <w:sz w:val="28"/>
          <w:szCs w:val="28"/>
        </w:rPr>
      </w:pPr>
      <w:r w:rsidRPr="00153040">
        <w:rPr>
          <w:sz w:val="28"/>
          <w:szCs w:val="28"/>
        </w:rPr>
        <w:t>5.16. Исполнение решений контрольного органа осуществляется в порядке, установленном статьями 92 - 95 Федерального закона "О государственном контроле (надзоре) и муниципальном ко</w:t>
      </w:r>
      <w:r w:rsidR="00DD4AE2">
        <w:rPr>
          <w:sz w:val="28"/>
          <w:szCs w:val="28"/>
        </w:rPr>
        <w:t>нтроле в Российской Федерации".</w:t>
      </w:r>
    </w:p>
    <w:p w:rsidR="001A366F" w:rsidRPr="00153040" w:rsidRDefault="001A366F" w:rsidP="001A366F">
      <w:pPr>
        <w:pStyle w:val="a5"/>
        <w:spacing w:before="0" w:beforeAutospacing="0" w:after="0" w:afterAutospacing="0"/>
        <w:ind w:firstLine="708"/>
        <w:jc w:val="both"/>
        <w:rPr>
          <w:sz w:val="28"/>
          <w:szCs w:val="28"/>
        </w:rPr>
      </w:pPr>
    </w:p>
    <w:p w:rsidR="001A366F" w:rsidRDefault="008B209A" w:rsidP="001A366F">
      <w:pPr>
        <w:pStyle w:val="a5"/>
        <w:spacing w:before="0" w:beforeAutospacing="0" w:after="0" w:afterAutospacing="0"/>
        <w:jc w:val="center"/>
        <w:rPr>
          <w:b/>
          <w:bCs/>
          <w:sz w:val="28"/>
          <w:szCs w:val="28"/>
        </w:rPr>
      </w:pPr>
      <w:r w:rsidRPr="00DD4AE2">
        <w:rPr>
          <w:b/>
          <w:bCs/>
          <w:sz w:val="28"/>
          <w:szCs w:val="28"/>
        </w:rPr>
        <w:t>6. Обжалование решений контрольного органа,</w:t>
      </w:r>
    </w:p>
    <w:p w:rsidR="00B41FD4" w:rsidRPr="00B41FD4" w:rsidRDefault="008B209A" w:rsidP="00B41FD4">
      <w:pPr>
        <w:pStyle w:val="a5"/>
        <w:spacing w:before="0" w:beforeAutospacing="0" w:after="0" w:afterAutospacing="0"/>
        <w:jc w:val="center"/>
        <w:rPr>
          <w:b/>
          <w:bCs/>
          <w:sz w:val="28"/>
          <w:szCs w:val="28"/>
        </w:rPr>
      </w:pPr>
      <w:r w:rsidRPr="00DD4AE2">
        <w:rPr>
          <w:b/>
          <w:sz w:val="28"/>
          <w:szCs w:val="28"/>
        </w:rPr>
        <w:t xml:space="preserve"> </w:t>
      </w:r>
      <w:r w:rsidRPr="00DD4AE2">
        <w:rPr>
          <w:b/>
          <w:bCs/>
          <w:sz w:val="28"/>
          <w:szCs w:val="28"/>
        </w:rPr>
        <w:t>действий (бездействия) их должностных лиц</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1) решений о проведении контрольных мероприятий и обязательных профилактических визитов;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2) актов контрольных мероприятий и обязательных профилактических визитов, предписаний об устранении выявленных нарушений;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3) действий (бездействия) должностных лиц контрольного органа в рамках контрольных мероприятий и обязательных профилактических визитов;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4) решений об отнесении объектов контроля к соответствующей категории риска;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5) решений об отказе в проведении обязательных профилактических визитов по заявлениям контролируемых лиц;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 иных решений, принимаемых контрольным органом по итогам профилактических и (или) контрольных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6.2. Жалоба подается контролируемым лицом в контрольный орган в электронном виде с использованием регионального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Материалы, прикладываемые к жалобе, в том числе фото- и видеоматериалы, представляются контролируемым лицом в электронном виде.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6.3. Жалоба на решение контрольного органа, действия (бездействия) его должностных лиц рассматривается руководителем (заместителем руководителя) контрольного органа. Жалоба на действия (бездействие) заместителя руководителя контрольного органа рассматривается руководителем соответствующего органа. Жалоба на действия (бездействие) руководителя контр</w:t>
      </w:r>
      <w:r w:rsidR="008B209A" w:rsidRPr="00B41FD4">
        <w:rPr>
          <w:sz w:val="28"/>
          <w:szCs w:val="28"/>
        </w:rPr>
        <w:t>ольного органа рассматривается Главой Гдовского муниципального округа</w:t>
      </w:r>
      <w:r w:rsidRPr="00B41FD4">
        <w:rPr>
          <w:sz w:val="28"/>
          <w:szCs w:val="28"/>
        </w:rPr>
        <w:t xml:space="preserve">.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lastRenderedPageBreak/>
        <w:t xml:space="preserve">6.4. Жалоба может быть подана в течение тридцати календарных дней со дня, когда контролируемое лицо узнало или должно было узнать о нарушении своих прав.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Жалоба на предписание контрольного органа может быть подана в течение десяти рабочих дней с момента получения контролируемым лицом предписания.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6.5. В случае пропуска по уважительной причине срока подачи жалобы этот срок по ходатайству контролируемого лица, подающего жалобу, восстанавливается контрольным органом.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6.7. Жалоба может содержать ходатайство о приостановлении исполнения обжалуемого решения контрольного органа.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6.8. Руководителем (заместителем руководителя) контрольного органа в срок не позднее двух рабочих дней со дня регистрации жалобы принимается решение: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1) о приостановлении исполнения обжалуемого решения контрольного органа. Такое решение принимается в случае, если непринятие такой меры может затруднить или сделать невозможным исполнение принятого по результатам рассмотрения жалобы решения, а также в случае возникновения угрозы причинения ущерба заявителю;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2) об отказе в приостановлении исполнения обжалуемого решения контрольного органа.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6.9. Жалоба должна содержать: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1) наименование контрольного органа, фамилию, имя, отчество (при наличии) должностного лица, решение и (или) действие (бездействие) которых обжалуются;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3) сведения об обжалуемом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lastRenderedPageBreak/>
        <w:t xml:space="preserve">5) требования контролируемого лица, подавшего жалобу;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1 - 3 части 4 статьи 40 Федерального закона "О государственном контроле (надзоре) и муниципальном контроле в Российской Федерации";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6.10. Жалоба не должна содержать нецензурные либо оскорбительные выражения, угрозы жизни, здоровью и имуществу должностных лиц органа муниципального контроля либо членов их семей.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6.11. Контрольный орган принимает решение об отказе в рассмотрении жалобы в течение пяти рабочих дней со дня получения жалобы, если: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1) жалоба подана после истечения сроков подачи жалобы и не содержит ходатайства о восстановлении пропущенного срока на подачу жалобы;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2) в удовлетворении ходатайства о восстановлении пропущенного срока на подачу жалобы отказано;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3) до принятия решения по жалобе от контролируемого лица, ее подавшего, поступило заявление об отзыве жалобы;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4) имеется решение суда по вопросам, поставленным в жалобе;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5) ранее в контрольный орган была подана другая жалоба от того же контролируемого лица по тем же основаниям;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8) жалоба подана в ненадлежащий орган;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9) законодательством Российской Федерации предусмотрен только судебный порядок обжалования решений органа муниципального контроля.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6.12.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органом муниципального контроля, но не более чем на 5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lastRenderedPageBreak/>
        <w:t xml:space="preserve">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6.13. Обязанность доказывания законности и обоснованности принятого решения и (или) совершенного действия (бездействия) возлагается на контрольный орган, решение и (или) действие (бездействие) должностного лица которого обжалуются.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6.14. По итогам рассмотрения жалобы на руководителя контрольного органа </w:t>
      </w:r>
      <w:r w:rsidR="008B209A" w:rsidRPr="00B41FD4">
        <w:rPr>
          <w:sz w:val="28"/>
          <w:szCs w:val="28"/>
        </w:rPr>
        <w:t>Глава Гдовского муниципального округа</w:t>
      </w:r>
      <w:r w:rsidRPr="00B41FD4">
        <w:rPr>
          <w:sz w:val="28"/>
          <w:szCs w:val="28"/>
        </w:rPr>
        <w:t xml:space="preserve"> принимает одно из следующих решений: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1) оставляет жалобу без удовлетворения;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2) отменяет решение контрольного органа полностью или частично;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3) отменяет решение контрольного органа полностью и принимает новое решение;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Принятое решение, срок и порядок его исполнения, размещается в личном кабинете контролируемого лица на портале государственных и муниципальных услуг в срок не позднее 1 рабочего дня со дня его принятия.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6.15.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 </w:t>
      </w:r>
    </w:p>
    <w:p w:rsidR="008831CA" w:rsidRPr="00B41FD4" w:rsidRDefault="008831CA" w:rsidP="001A366F">
      <w:pPr>
        <w:pStyle w:val="a5"/>
        <w:spacing w:before="0" w:beforeAutospacing="0" w:after="0" w:afterAutospacing="0"/>
        <w:ind w:firstLine="708"/>
        <w:jc w:val="both"/>
        <w:rPr>
          <w:sz w:val="28"/>
          <w:szCs w:val="28"/>
        </w:rPr>
      </w:pPr>
      <w:r w:rsidRPr="00B41FD4">
        <w:rPr>
          <w:sz w:val="28"/>
          <w:szCs w:val="28"/>
        </w:rPr>
        <w:t xml:space="preserve">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w:t>
      </w:r>
    </w:p>
    <w:p w:rsidR="00DD4AE2" w:rsidRDefault="00DD4AE2" w:rsidP="001A366F">
      <w:pPr>
        <w:pStyle w:val="a5"/>
        <w:spacing w:before="0" w:beforeAutospacing="0" w:after="0" w:afterAutospacing="0"/>
        <w:jc w:val="both"/>
        <w:rPr>
          <w:sz w:val="28"/>
          <w:szCs w:val="28"/>
        </w:rPr>
      </w:pPr>
    </w:p>
    <w:p w:rsidR="001A366F" w:rsidRPr="00153040" w:rsidRDefault="001A366F" w:rsidP="00153040">
      <w:pPr>
        <w:pStyle w:val="a5"/>
        <w:jc w:val="both"/>
        <w:rPr>
          <w:sz w:val="28"/>
          <w:szCs w:val="28"/>
        </w:rPr>
      </w:pPr>
    </w:p>
    <w:p w:rsidR="008831CA" w:rsidRDefault="008831CA" w:rsidP="00153040">
      <w:pPr>
        <w:pStyle w:val="a5"/>
        <w:jc w:val="both"/>
        <w:rPr>
          <w:sz w:val="28"/>
          <w:szCs w:val="28"/>
        </w:rPr>
      </w:pPr>
      <w:r w:rsidRPr="00153040">
        <w:rPr>
          <w:sz w:val="28"/>
          <w:szCs w:val="28"/>
        </w:rPr>
        <w:t xml:space="preserve">  </w:t>
      </w:r>
    </w:p>
    <w:p w:rsidR="00B41FD4" w:rsidRPr="00153040" w:rsidRDefault="00B41FD4" w:rsidP="00153040">
      <w:pPr>
        <w:pStyle w:val="a5"/>
        <w:jc w:val="both"/>
        <w:rPr>
          <w:sz w:val="28"/>
          <w:szCs w:val="28"/>
        </w:rPr>
      </w:pPr>
    </w:p>
    <w:p w:rsidR="008831CA" w:rsidRPr="00DD4AE2" w:rsidRDefault="008831CA" w:rsidP="00DD4AE2">
      <w:pPr>
        <w:pStyle w:val="a5"/>
        <w:spacing w:before="0" w:beforeAutospacing="0" w:after="0" w:afterAutospacing="0"/>
        <w:jc w:val="right"/>
      </w:pPr>
      <w:r w:rsidRPr="00153040">
        <w:rPr>
          <w:sz w:val="28"/>
          <w:szCs w:val="28"/>
        </w:rPr>
        <w:lastRenderedPageBreak/>
        <w:t xml:space="preserve">  </w:t>
      </w:r>
      <w:r w:rsidR="00DD4AE2" w:rsidRPr="00DD4AE2">
        <w:t>Приложение 1</w:t>
      </w:r>
      <w:r w:rsidRPr="00DD4AE2">
        <w:t xml:space="preserve"> </w:t>
      </w:r>
    </w:p>
    <w:p w:rsidR="00DD4AE2" w:rsidRPr="00DD4AE2" w:rsidRDefault="008831CA" w:rsidP="00DD4AE2">
      <w:pPr>
        <w:pStyle w:val="a5"/>
        <w:spacing w:before="0" w:beforeAutospacing="0" w:after="0" w:afterAutospacing="0"/>
        <w:jc w:val="right"/>
      </w:pPr>
      <w:r w:rsidRPr="00DD4AE2">
        <w:t xml:space="preserve">к Положению о муниципальном жилищном контроле </w:t>
      </w:r>
      <w:r w:rsidR="00DD4AE2" w:rsidRPr="00DD4AE2">
        <w:t xml:space="preserve"> </w:t>
      </w:r>
    </w:p>
    <w:p w:rsidR="008831CA" w:rsidRDefault="008831CA" w:rsidP="00DD4AE2">
      <w:pPr>
        <w:pStyle w:val="a5"/>
        <w:spacing w:before="0" w:beforeAutospacing="0" w:after="0" w:afterAutospacing="0"/>
        <w:jc w:val="right"/>
      </w:pPr>
      <w:r w:rsidRPr="00DD4AE2">
        <w:t>н</w:t>
      </w:r>
      <w:r w:rsidR="008B209A" w:rsidRPr="00DD4AE2">
        <w:t>а территории Гдовского муниципального округа</w:t>
      </w:r>
      <w:r w:rsidRPr="00DD4AE2">
        <w:t xml:space="preserve"> </w:t>
      </w:r>
    </w:p>
    <w:p w:rsidR="00DD4AE2" w:rsidRPr="00DD4AE2" w:rsidRDefault="00DD4AE2" w:rsidP="00DD4AE2">
      <w:pPr>
        <w:pStyle w:val="a5"/>
        <w:spacing w:before="0" w:beforeAutospacing="0" w:after="0" w:afterAutospacing="0"/>
        <w:jc w:val="right"/>
      </w:pPr>
    </w:p>
    <w:p w:rsidR="00B41FD4" w:rsidRDefault="008831CA" w:rsidP="00B41FD4">
      <w:pPr>
        <w:pStyle w:val="a5"/>
        <w:spacing w:before="0" w:beforeAutospacing="0" w:after="0" w:afterAutospacing="0"/>
        <w:jc w:val="center"/>
        <w:rPr>
          <w:b/>
          <w:bCs/>
          <w:sz w:val="28"/>
          <w:szCs w:val="28"/>
        </w:rPr>
      </w:pPr>
      <w:r w:rsidRPr="00153040">
        <w:rPr>
          <w:b/>
          <w:bCs/>
          <w:sz w:val="28"/>
          <w:szCs w:val="28"/>
        </w:rPr>
        <w:t>Критерии</w:t>
      </w:r>
      <w:r w:rsidR="00DD4AE2">
        <w:rPr>
          <w:b/>
          <w:bCs/>
          <w:sz w:val="28"/>
          <w:szCs w:val="28"/>
        </w:rPr>
        <w:t xml:space="preserve"> </w:t>
      </w:r>
      <w:r w:rsidRPr="00153040">
        <w:rPr>
          <w:b/>
          <w:bCs/>
          <w:sz w:val="28"/>
          <w:szCs w:val="28"/>
        </w:rPr>
        <w:t>отнесения объектов вида муниципального</w:t>
      </w:r>
      <w:r w:rsidR="00DD4AE2">
        <w:rPr>
          <w:b/>
          <w:bCs/>
          <w:sz w:val="28"/>
          <w:szCs w:val="28"/>
        </w:rPr>
        <w:t xml:space="preserve"> </w:t>
      </w:r>
      <w:r w:rsidRPr="00153040">
        <w:rPr>
          <w:b/>
          <w:bCs/>
          <w:sz w:val="28"/>
          <w:szCs w:val="28"/>
        </w:rPr>
        <w:t>контроля</w:t>
      </w:r>
    </w:p>
    <w:p w:rsidR="00DD4AE2" w:rsidRDefault="008831CA" w:rsidP="00B41FD4">
      <w:pPr>
        <w:pStyle w:val="a5"/>
        <w:spacing w:before="0" w:beforeAutospacing="0" w:after="0" w:afterAutospacing="0"/>
        <w:jc w:val="center"/>
        <w:rPr>
          <w:b/>
          <w:bCs/>
          <w:sz w:val="28"/>
          <w:szCs w:val="28"/>
        </w:rPr>
      </w:pPr>
      <w:r w:rsidRPr="00153040">
        <w:rPr>
          <w:b/>
          <w:bCs/>
          <w:sz w:val="28"/>
          <w:szCs w:val="28"/>
        </w:rPr>
        <w:t xml:space="preserve"> к категориям риска</w:t>
      </w:r>
    </w:p>
    <w:p w:rsidR="00B41FD4" w:rsidRPr="00DD4AE2" w:rsidRDefault="00B41FD4" w:rsidP="00B41FD4">
      <w:pPr>
        <w:pStyle w:val="a5"/>
        <w:spacing w:before="0" w:beforeAutospacing="0" w:after="0" w:afterAutospacing="0"/>
        <w:jc w:val="center"/>
        <w:rPr>
          <w:b/>
          <w:bCs/>
          <w:sz w:val="28"/>
          <w:szCs w:val="28"/>
        </w:rPr>
      </w:pPr>
    </w:p>
    <w:p w:rsidR="008831CA" w:rsidRPr="00153040" w:rsidRDefault="008831CA" w:rsidP="00DD4AE2">
      <w:pPr>
        <w:pStyle w:val="a5"/>
        <w:spacing w:before="0" w:beforeAutospacing="0" w:after="0" w:afterAutospacing="0"/>
        <w:ind w:firstLine="708"/>
        <w:jc w:val="both"/>
        <w:rPr>
          <w:sz w:val="28"/>
          <w:szCs w:val="28"/>
        </w:rPr>
      </w:pPr>
      <w:r w:rsidRPr="00153040">
        <w:rPr>
          <w:sz w:val="28"/>
          <w:szCs w:val="28"/>
        </w:rPr>
        <w:t xml:space="preserve">1. С учетом вероятности наступления и тяжести потенциальных негативных последствий несоблюдения обязательных требований объекты муниципального жилищного контроля подлежат отнесению к категориям среднего, умеренного и низкого риска. </w:t>
      </w:r>
    </w:p>
    <w:p w:rsidR="008831CA" w:rsidRPr="00153040" w:rsidRDefault="008831CA" w:rsidP="00DD4AE2">
      <w:pPr>
        <w:pStyle w:val="a5"/>
        <w:spacing w:before="0" w:beforeAutospacing="0" w:after="0" w:afterAutospacing="0"/>
        <w:ind w:firstLine="708"/>
        <w:jc w:val="both"/>
        <w:rPr>
          <w:sz w:val="28"/>
          <w:szCs w:val="28"/>
        </w:rPr>
      </w:pPr>
      <w:r w:rsidRPr="00153040">
        <w:rPr>
          <w:sz w:val="28"/>
          <w:szCs w:val="28"/>
        </w:rPr>
        <w:t xml:space="preserve">2. К категории среднего риска относится: </w:t>
      </w:r>
    </w:p>
    <w:p w:rsidR="008831CA" w:rsidRPr="00153040" w:rsidRDefault="00DD4AE2" w:rsidP="00DD4AE2">
      <w:pPr>
        <w:pStyle w:val="a5"/>
        <w:spacing w:before="0" w:beforeAutospacing="0" w:after="0" w:afterAutospacing="0"/>
        <w:ind w:firstLine="708"/>
        <w:jc w:val="both"/>
        <w:rPr>
          <w:sz w:val="28"/>
          <w:szCs w:val="28"/>
        </w:rPr>
      </w:pPr>
      <w:r>
        <w:rPr>
          <w:sz w:val="28"/>
          <w:szCs w:val="28"/>
        </w:rPr>
        <w:t xml:space="preserve">- </w:t>
      </w:r>
      <w:r w:rsidR="008831CA" w:rsidRPr="00153040">
        <w:rPr>
          <w:sz w:val="28"/>
          <w:szCs w:val="28"/>
        </w:rPr>
        <w:t xml:space="preserve">деятельность юридических лиц и (или) индивидуальных предпринимателей в сфере управления многоквартирными домами (объектами), количественный показатель которых превышает 150. </w:t>
      </w:r>
    </w:p>
    <w:p w:rsidR="008831CA" w:rsidRPr="00153040" w:rsidRDefault="008831CA" w:rsidP="00DD4AE2">
      <w:pPr>
        <w:pStyle w:val="a5"/>
        <w:spacing w:before="0" w:beforeAutospacing="0" w:after="0" w:afterAutospacing="0"/>
        <w:ind w:firstLine="708"/>
        <w:jc w:val="both"/>
        <w:rPr>
          <w:sz w:val="28"/>
          <w:szCs w:val="28"/>
        </w:rPr>
      </w:pPr>
      <w:r w:rsidRPr="00153040">
        <w:rPr>
          <w:sz w:val="28"/>
          <w:szCs w:val="28"/>
        </w:rPr>
        <w:t xml:space="preserve">3. К категории умеренного риска относится: </w:t>
      </w:r>
    </w:p>
    <w:p w:rsidR="008831CA" w:rsidRPr="00153040" w:rsidRDefault="00DD4AE2" w:rsidP="00DD4AE2">
      <w:pPr>
        <w:pStyle w:val="a5"/>
        <w:spacing w:before="0" w:beforeAutospacing="0" w:after="0" w:afterAutospacing="0"/>
        <w:ind w:firstLine="708"/>
        <w:jc w:val="both"/>
        <w:rPr>
          <w:sz w:val="28"/>
          <w:szCs w:val="28"/>
        </w:rPr>
      </w:pPr>
      <w:r>
        <w:rPr>
          <w:sz w:val="28"/>
          <w:szCs w:val="28"/>
        </w:rPr>
        <w:t xml:space="preserve">- </w:t>
      </w:r>
      <w:r w:rsidR="008831CA" w:rsidRPr="00153040">
        <w:rPr>
          <w:sz w:val="28"/>
          <w:szCs w:val="28"/>
        </w:rPr>
        <w:t xml:space="preserve">деятельность юридических лиц и (или) индивидуальных предпринимателей в сфере управления многоквартирными домами (объектами), количественный показатель которых превышает 50. </w:t>
      </w:r>
    </w:p>
    <w:p w:rsidR="008831CA" w:rsidRPr="00153040" w:rsidRDefault="008831CA" w:rsidP="00DD4AE2">
      <w:pPr>
        <w:pStyle w:val="a5"/>
        <w:spacing w:before="0" w:beforeAutospacing="0" w:after="0" w:afterAutospacing="0"/>
        <w:ind w:firstLine="708"/>
        <w:jc w:val="both"/>
        <w:rPr>
          <w:sz w:val="28"/>
          <w:szCs w:val="28"/>
        </w:rPr>
      </w:pPr>
      <w:r w:rsidRPr="00153040">
        <w:rPr>
          <w:sz w:val="28"/>
          <w:szCs w:val="28"/>
        </w:rPr>
        <w:t xml:space="preserve">4. К категории низкого риска относится: </w:t>
      </w:r>
    </w:p>
    <w:p w:rsidR="008831CA" w:rsidRPr="00153040" w:rsidRDefault="00DD4AE2" w:rsidP="00DD4AE2">
      <w:pPr>
        <w:pStyle w:val="a5"/>
        <w:spacing w:before="0" w:beforeAutospacing="0" w:after="0" w:afterAutospacing="0"/>
        <w:ind w:firstLine="708"/>
        <w:jc w:val="both"/>
        <w:rPr>
          <w:sz w:val="28"/>
          <w:szCs w:val="28"/>
        </w:rPr>
      </w:pPr>
      <w:r>
        <w:rPr>
          <w:sz w:val="28"/>
          <w:szCs w:val="28"/>
        </w:rPr>
        <w:t xml:space="preserve">- </w:t>
      </w:r>
      <w:r w:rsidR="008831CA" w:rsidRPr="00153040">
        <w:rPr>
          <w:sz w:val="28"/>
          <w:szCs w:val="28"/>
        </w:rPr>
        <w:t xml:space="preserve">деятельность юридических лиц, индивидуальных предпринимателей, не предусмотренная пунктами 2 и 3 настоящего документа. </w:t>
      </w:r>
    </w:p>
    <w:p w:rsidR="008831CA" w:rsidRPr="00153040" w:rsidRDefault="008831CA" w:rsidP="00DD4AE2">
      <w:pPr>
        <w:pStyle w:val="a5"/>
        <w:spacing w:before="0" w:beforeAutospacing="0" w:after="0" w:afterAutospacing="0"/>
        <w:ind w:firstLine="708"/>
        <w:jc w:val="both"/>
        <w:rPr>
          <w:sz w:val="28"/>
          <w:szCs w:val="28"/>
        </w:rPr>
      </w:pPr>
      <w:r w:rsidRPr="00153040">
        <w:rPr>
          <w:sz w:val="28"/>
          <w:szCs w:val="28"/>
        </w:rPr>
        <w:t xml:space="preserve">5. С учетом вероятности нарушения обязательных требований объекты муниципального жилищного контроля, предусмотренные пунктом 4 настоящего приложения и подлежащие отнесению к категории низкого риска, подлежат отнесению к категориям среднего риска (пункт 2 настоящего приложения) или умеренного риска (пункт 3 настоящего приложения) при наличии вступивших в законную силу в течение последних 3 лет на дату принятия (изменения) решения об отнесении объекта муниципального жилищного контроля к категории риска двух и более постановлений (решений) по делу об административном правонарушении с назначением административного наказания, связанных с: </w:t>
      </w:r>
    </w:p>
    <w:p w:rsidR="008831CA" w:rsidRPr="00153040" w:rsidRDefault="008831CA" w:rsidP="00DD4AE2">
      <w:pPr>
        <w:pStyle w:val="a5"/>
        <w:spacing w:before="0" w:beforeAutospacing="0" w:after="0" w:afterAutospacing="0"/>
        <w:ind w:firstLine="708"/>
        <w:jc w:val="both"/>
        <w:rPr>
          <w:sz w:val="28"/>
          <w:szCs w:val="28"/>
        </w:rPr>
      </w:pPr>
      <w:r w:rsidRPr="00153040">
        <w:rPr>
          <w:sz w:val="28"/>
          <w:szCs w:val="28"/>
        </w:rPr>
        <w:t xml:space="preserve">а) нарушением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ответственность за которое предусмотрена главой 7 Кодекса Российской Федерации об административных правонарушениях; </w:t>
      </w:r>
    </w:p>
    <w:p w:rsidR="008831CA" w:rsidRPr="00153040" w:rsidRDefault="008831CA" w:rsidP="00DD4AE2">
      <w:pPr>
        <w:pStyle w:val="a5"/>
        <w:spacing w:before="0" w:beforeAutospacing="0" w:after="0" w:afterAutospacing="0"/>
        <w:ind w:firstLine="708"/>
        <w:jc w:val="both"/>
        <w:rPr>
          <w:sz w:val="28"/>
          <w:szCs w:val="28"/>
        </w:rPr>
      </w:pPr>
      <w:r w:rsidRPr="00153040">
        <w:rPr>
          <w:sz w:val="28"/>
          <w:szCs w:val="28"/>
        </w:rPr>
        <w:t xml:space="preserve">б) воспрепятствованием законной деятельности должностного лица контрольного органа по проведению проверок или уклонением от таких проверок, ответственность за которые предусмотрена статьей 19.4.1 Кодекса Российской Федерации об административных правонарушениях; </w:t>
      </w:r>
    </w:p>
    <w:p w:rsidR="008831CA" w:rsidRPr="00153040" w:rsidRDefault="008831CA" w:rsidP="00DD4AE2">
      <w:pPr>
        <w:pStyle w:val="a5"/>
        <w:spacing w:before="0" w:beforeAutospacing="0" w:after="0" w:afterAutospacing="0"/>
        <w:ind w:firstLine="708"/>
        <w:jc w:val="both"/>
        <w:rPr>
          <w:sz w:val="28"/>
          <w:szCs w:val="28"/>
        </w:rPr>
      </w:pPr>
      <w:r w:rsidRPr="00153040">
        <w:rPr>
          <w:sz w:val="28"/>
          <w:szCs w:val="28"/>
        </w:rPr>
        <w:t xml:space="preserve">в) невыполнением в срок законного предписания контрольного органа, ответственность за которое предусмотрена статьей 19.5 Кодекса Российской Федерации об административных правонарушениях; </w:t>
      </w:r>
    </w:p>
    <w:p w:rsidR="008831CA" w:rsidRPr="00153040" w:rsidRDefault="008831CA" w:rsidP="00DD4AE2">
      <w:pPr>
        <w:pStyle w:val="a5"/>
        <w:spacing w:before="0" w:beforeAutospacing="0" w:after="0" w:afterAutospacing="0"/>
        <w:ind w:firstLine="708"/>
        <w:jc w:val="both"/>
        <w:rPr>
          <w:sz w:val="28"/>
          <w:szCs w:val="28"/>
        </w:rPr>
      </w:pPr>
      <w:r w:rsidRPr="00153040">
        <w:rPr>
          <w:sz w:val="28"/>
          <w:szCs w:val="28"/>
        </w:rPr>
        <w:lastRenderedPageBreak/>
        <w:t xml:space="preserve">г) иные (увеличение количества управляемых объектов до показателя установленной категории соответствующего риска). </w:t>
      </w:r>
    </w:p>
    <w:p w:rsidR="000C5BEB" w:rsidRDefault="008831CA" w:rsidP="00DD4AE2">
      <w:pPr>
        <w:pStyle w:val="a5"/>
        <w:spacing w:before="0" w:beforeAutospacing="0" w:after="0" w:afterAutospacing="0"/>
        <w:ind w:firstLine="708"/>
        <w:jc w:val="both"/>
        <w:rPr>
          <w:sz w:val="28"/>
          <w:szCs w:val="28"/>
        </w:rPr>
      </w:pPr>
      <w:r w:rsidRPr="00153040">
        <w:rPr>
          <w:sz w:val="28"/>
          <w:szCs w:val="28"/>
        </w:rPr>
        <w:t xml:space="preserve">6. С учетом вероятности уменьшения количества управляемых объектов до показателя установленной категории соответствующего риска, предусмотренной пунктами 2 и 3 настоящего приложения, объекты муниципального жилищного контроля, предусмотренные пунктами 2 и 3 настоящего приложения, подлежащие отнесению к соответствующей категории умеренного либо низкого риска. </w:t>
      </w:r>
    </w:p>
    <w:p w:rsidR="00DD4AE2" w:rsidRPr="00153040" w:rsidRDefault="00DD4AE2" w:rsidP="00DD4AE2">
      <w:pPr>
        <w:pStyle w:val="a5"/>
        <w:spacing w:before="0" w:beforeAutospacing="0" w:after="0" w:afterAutospacing="0"/>
        <w:ind w:firstLine="708"/>
        <w:jc w:val="both"/>
        <w:rPr>
          <w:sz w:val="28"/>
          <w:szCs w:val="28"/>
        </w:rPr>
      </w:pPr>
    </w:p>
    <w:p w:rsidR="00DD4AE2" w:rsidRDefault="00DD4AE2" w:rsidP="00B41FD4">
      <w:pPr>
        <w:pStyle w:val="a5"/>
        <w:spacing w:before="0" w:beforeAutospacing="0" w:after="0" w:afterAutospacing="0"/>
      </w:pPr>
    </w:p>
    <w:p w:rsidR="00B41FD4" w:rsidRDefault="00B41FD4" w:rsidP="00B41FD4">
      <w:pPr>
        <w:pStyle w:val="a5"/>
        <w:spacing w:before="0" w:beforeAutospacing="0" w:after="0" w:afterAutospacing="0"/>
      </w:pPr>
    </w:p>
    <w:p w:rsidR="00B41FD4" w:rsidRDefault="00B41FD4" w:rsidP="00B41FD4">
      <w:pPr>
        <w:pStyle w:val="a5"/>
        <w:spacing w:before="0" w:beforeAutospacing="0" w:after="0" w:afterAutospacing="0"/>
      </w:pPr>
    </w:p>
    <w:p w:rsidR="00B41FD4" w:rsidRDefault="00B41FD4" w:rsidP="00B41FD4">
      <w:pPr>
        <w:pStyle w:val="a5"/>
        <w:spacing w:before="0" w:beforeAutospacing="0" w:after="0" w:afterAutospacing="0"/>
      </w:pPr>
    </w:p>
    <w:p w:rsidR="008831CA" w:rsidRPr="00DD4AE2" w:rsidRDefault="008B209A" w:rsidP="00DD4AE2">
      <w:pPr>
        <w:pStyle w:val="a5"/>
        <w:spacing w:before="0" w:beforeAutospacing="0" w:after="0" w:afterAutospacing="0"/>
        <w:jc w:val="right"/>
      </w:pPr>
      <w:r w:rsidRPr="00DD4AE2">
        <w:t>Приложение</w:t>
      </w:r>
      <w:r w:rsidR="008831CA" w:rsidRPr="00DD4AE2">
        <w:t xml:space="preserve"> 2 </w:t>
      </w:r>
    </w:p>
    <w:p w:rsidR="008831CA" w:rsidRPr="00DD4AE2" w:rsidRDefault="008831CA" w:rsidP="00DD4AE2">
      <w:pPr>
        <w:pStyle w:val="a5"/>
        <w:spacing w:before="0" w:beforeAutospacing="0" w:after="0" w:afterAutospacing="0"/>
        <w:jc w:val="right"/>
      </w:pPr>
      <w:r w:rsidRPr="00DD4AE2">
        <w:t xml:space="preserve">к Положению о муниципальном жилищном контроле </w:t>
      </w:r>
    </w:p>
    <w:p w:rsidR="008831CA" w:rsidRDefault="008831CA" w:rsidP="00DD4AE2">
      <w:pPr>
        <w:pStyle w:val="a5"/>
        <w:spacing w:before="0" w:beforeAutospacing="0" w:after="0" w:afterAutospacing="0"/>
        <w:jc w:val="right"/>
      </w:pPr>
      <w:r w:rsidRPr="00DD4AE2">
        <w:t>н</w:t>
      </w:r>
      <w:r w:rsidR="008B209A" w:rsidRPr="00DD4AE2">
        <w:t>а территории Гдовского муниципального округа</w:t>
      </w:r>
      <w:r w:rsidRPr="00DD4AE2">
        <w:t xml:space="preserve"> </w:t>
      </w:r>
    </w:p>
    <w:p w:rsidR="00DD4AE2" w:rsidRPr="00DD4AE2" w:rsidRDefault="00DD4AE2" w:rsidP="00DD4AE2">
      <w:pPr>
        <w:pStyle w:val="a5"/>
        <w:spacing w:before="0" w:beforeAutospacing="0" w:after="0" w:afterAutospacing="0"/>
        <w:jc w:val="right"/>
      </w:pPr>
    </w:p>
    <w:p w:rsidR="008831CA" w:rsidRPr="00DD4AE2" w:rsidRDefault="008831CA" w:rsidP="00DD4AE2">
      <w:pPr>
        <w:pStyle w:val="a5"/>
        <w:jc w:val="center"/>
        <w:rPr>
          <w:b/>
          <w:bCs/>
          <w:sz w:val="28"/>
          <w:szCs w:val="28"/>
        </w:rPr>
      </w:pPr>
      <w:r w:rsidRPr="00153040">
        <w:rPr>
          <w:b/>
          <w:bCs/>
          <w:sz w:val="28"/>
          <w:szCs w:val="28"/>
        </w:rPr>
        <w:t>Индикаторы риска нарушения обязательных требований, используемые при осуществлении муниципального жилищного контроля</w:t>
      </w:r>
    </w:p>
    <w:p w:rsidR="008831CA" w:rsidRPr="00153040" w:rsidRDefault="008831CA" w:rsidP="00DD4AE2">
      <w:pPr>
        <w:pStyle w:val="a5"/>
        <w:ind w:firstLine="708"/>
        <w:jc w:val="both"/>
        <w:rPr>
          <w:sz w:val="28"/>
          <w:szCs w:val="28"/>
        </w:rPr>
      </w:pPr>
      <w:r w:rsidRPr="00153040">
        <w:rPr>
          <w:sz w:val="28"/>
          <w:szCs w:val="28"/>
        </w:rPr>
        <w:t xml:space="preserve">1. 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 </w:t>
      </w:r>
    </w:p>
    <w:p w:rsidR="008831CA" w:rsidRPr="00153040" w:rsidRDefault="008831CA" w:rsidP="00DD4AE2">
      <w:pPr>
        <w:pStyle w:val="a5"/>
        <w:ind w:firstLine="708"/>
        <w:jc w:val="both"/>
        <w:rPr>
          <w:sz w:val="28"/>
          <w:szCs w:val="28"/>
        </w:rPr>
      </w:pPr>
      <w:r w:rsidRPr="00153040">
        <w:rPr>
          <w:sz w:val="28"/>
          <w:szCs w:val="28"/>
        </w:rPr>
        <w:t xml:space="preserve">2.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 </w:t>
      </w:r>
    </w:p>
    <w:p w:rsidR="008831CA" w:rsidRPr="00153040" w:rsidRDefault="008831CA" w:rsidP="00153040">
      <w:pPr>
        <w:pStyle w:val="a5"/>
        <w:jc w:val="both"/>
        <w:rPr>
          <w:sz w:val="28"/>
          <w:szCs w:val="28"/>
        </w:rPr>
      </w:pPr>
      <w:r w:rsidRPr="00153040">
        <w:rPr>
          <w:sz w:val="28"/>
          <w:szCs w:val="28"/>
        </w:rPr>
        <w:t xml:space="preserve">  </w:t>
      </w:r>
    </w:p>
    <w:p w:rsidR="00760ACA" w:rsidRPr="008831CA" w:rsidRDefault="008831CA" w:rsidP="00EA4E5A">
      <w:pPr>
        <w:pStyle w:val="a5"/>
        <w:spacing w:before="0" w:beforeAutospacing="0" w:after="0" w:afterAutospacing="0" w:line="276" w:lineRule="auto"/>
        <w:ind w:firstLine="709"/>
        <w:jc w:val="both"/>
        <w:rPr>
          <w:sz w:val="28"/>
          <w:szCs w:val="28"/>
        </w:rPr>
      </w:pPr>
      <w:r w:rsidRPr="008831CA">
        <w:rPr>
          <w:sz w:val="28"/>
          <w:szCs w:val="28"/>
        </w:rPr>
        <w:t xml:space="preserve">  </w:t>
      </w:r>
      <w:bookmarkEnd w:id="1"/>
    </w:p>
    <w:sectPr w:rsidR="00760ACA" w:rsidRPr="008831CA" w:rsidSect="007131A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9D3" w:rsidRDefault="000E59D3">
      <w:pPr>
        <w:spacing w:line="240" w:lineRule="auto"/>
      </w:pPr>
      <w:r>
        <w:separator/>
      </w:r>
    </w:p>
  </w:endnote>
  <w:endnote w:type="continuationSeparator" w:id="0">
    <w:p w:rsidR="000E59D3" w:rsidRDefault="000E59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9D3" w:rsidRDefault="000E59D3">
      <w:pPr>
        <w:spacing w:after="0"/>
      </w:pPr>
      <w:r>
        <w:separator/>
      </w:r>
    </w:p>
  </w:footnote>
  <w:footnote w:type="continuationSeparator" w:id="0">
    <w:p w:rsidR="000E59D3" w:rsidRDefault="000E59D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A91043"/>
    <w:multiLevelType w:val="hybridMultilevel"/>
    <w:tmpl w:val="6032E824"/>
    <w:lvl w:ilvl="0" w:tplc="F91688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E73"/>
    <w:rsid w:val="00033C82"/>
    <w:rsid w:val="0005672E"/>
    <w:rsid w:val="00070E1C"/>
    <w:rsid w:val="000A2104"/>
    <w:rsid w:val="000B27DB"/>
    <w:rsid w:val="000B631F"/>
    <w:rsid w:val="000B6645"/>
    <w:rsid w:val="000C088E"/>
    <w:rsid w:val="000C5BEB"/>
    <w:rsid w:val="000E59D3"/>
    <w:rsid w:val="00126BD2"/>
    <w:rsid w:val="00153040"/>
    <w:rsid w:val="00157819"/>
    <w:rsid w:val="0016370B"/>
    <w:rsid w:val="00175D3B"/>
    <w:rsid w:val="0019345F"/>
    <w:rsid w:val="00197D76"/>
    <w:rsid w:val="001A366F"/>
    <w:rsid w:val="001B4632"/>
    <w:rsid w:val="001C3E75"/>
    <w:rsid w:val="001C6C8F"/>
    <w:rsid w:val="001D024C"/>
    <w:rsid w:val="001E506A"/>
    <w:rsid w:val="00204B44"/>
    <w:rsid w:val="00204F32"/>
    <w:rsid w:val="0023030B"/>
    <w:rsid w:val="00232502"/>
    <w:rsid w:val="00267050"/>
    <w:rsid w:val="00293BB9"/>
    <w:rsid w:val="002C5E83"/>
    <w:rsid w:val="002C79FC"/>
    <w:rsid w:val="002D384C"/>
    <w:rsid w:val="00325B73"/>
    <w:rsid w:val="00387F46"/>
    <w:rsid w:val="00392C24"/>
    <w:rsid w:val="00393BE8"/>
    <w:rsid w:val="003E0B5A"/>
    <w:rsid w:val="003E36F3"/>
    <w:rsid w:val="00400B27"/>
    <w:rsid w:val="00413E5C"/>
    <w:rsid w:val="00423756"/>
    <w:rsid w:val="00440082"/>
    <w:rsid w:val="004422FB"/>
    <w:rsid w:val="00484A44"/>
    <w:rsid w:val="004A2858"/>
    <w:rsid w:val="004D3636"/>
    <w:rsid w:val="004F7470"/>
    <w:rsid w:val="005047EB"/>
    <w:rsid w:val="00537ACF"/>
    <w:rsid w:val="005535F9"/>
    <w:rsid w:val="00554E38"/>
    <w:rsid w:val="00563661"/>
    <w:rsid w:val="0058036F"/>
    <w:rsid w:val="005C7830"/>
    <w:rsid w:val="005E4B64"/>
    <w:rsid w:val="005E6B7C"/>
    <w:rsid w:val="006034F8"/>
    <w:rsid w:val="00625920"/>
    <w:rsid w:val="0064564E"/>
    <w:rsid w:val="00655548"/>
    <w:rsid w:val="0066491F"/>
    <w:rsid w:val="00665D71"/>
    <w:rsid w:val="00666755"/>
    <w:rsid w:val="0066729F"/>
    <w:rsid w:val="006725CB"/>
    <w:rsid w:val="006A20A9"/>
    <w:rsid w:val="006D6A80"/>
    <w:rsid w:val="006F021E"/>
    <w:rsid w:val="006F1B77"/>
    <w:rsid w:val="006F7563"/>
    <w:rsid w:val="007034D9"/>
    <w:rsid w:val="007131A7"/>
    <w:rsid w:val="00720220"/>
    <w:rsid w:val="007567B3"/>
    <w:rsid w:val="00760ACA"/>
    <w:rsid w:val="00793AA7"/>
    <w:rsid w:val="007C251D"/>
    <w:rsid w:val="00800364"/>
    <w:rsid w:val="00802D39"/>
    <w:rsid w:val="00805330"/>
    <w:rsid w:val="008335D1"/>
    <w:rsid w:val="00833F15"/>
    <w:rsid w:val="00851455"/>
    <w:rsid w:val="00871E1C"/>
    <w:rsid w:val="008831CA"/>
    <w:rsid w:val="008A7FF7"/>
    <w:rsid w:val="008B209A"/>
    <w:rsid w:val="008D691C"/>
    <w:rsid w:val="008D6F00"/>
    <w:rsid w:val="008E385D"/>
    <w:rsid w:val="008F0699"/>
    <w:rsid w:val="00900622"/>
    <w:rsid w:val="00914257"/>
    <w:rsid w:val="009256CB"/>
    <w:rsid w:val="00951BA0"/>
    <w:rsid w:val="009A282A"/>
    <w:rsid w:val="009A2AD4"/>
    <w:rsid w:val="009A6AE4"/>
    <w:rsid w:val="009B19C3"/>
    <w:rsid w:val="009D5031"/>
    <w:rsid w:val="009E5599"/>
    <w:rsid w:val="009E5D0F"/>
    <w:rsid w:val="00A11749"/>
    <w:rsid w:val="00A12892"/>
    <w:rsid w:val="00A56107"/>
    <w:rsid w:val="00A63466"/>
    <w:rsid w:val="00A71C6A"/>
    <w:rsid w:val="00A75CAE"/>
    <w:rsid w:val="00A7626B"/>
    <w:rsid w:val="00A85B2D"/>
    <w:rsid w:val="00A95D59"/>
    <w:rsid w:val="00AA5D27"/>
    <w:rsid w:val="00AB49B5"/>
    <w:rsid w:val="00AC3AD1"/>
    <w:rsid w:val="00AD662A"/>
    <w:rsid w:val="00AD7AE5"/>
    <w:rsid w:val="00AE645D"/>
    <w:rsid w:val="00AF6F70"/>
    <w:rsid w:val="00B0681D"/>
    <w:rsid w:val="00B131F7"/>
    <w:rsid w:val="00B20BFC"/>
    <w:rsid w:val="00B34F03"/>
    <w:rsid w:val="00B41FD4"/>
    <w:rsid w:val="00B43A52"/>
    <w:rsid w:val="00B80515"/>
    <w:rsid w:val="00B903F4"/>
    <w:rsid w:val="00BC2550"/>
    <w:rsid w:val="00BD4D63"/>
    <w:rsid w:val="00C00760"/>
    <w:rsid w:val="00C1253A"/>
    <w:rsid w:val="00C237E9"/>
    <w:rsid w:val="00C31CA5"/>
    <w:rsid w:val="00C33B13"/>
    <w:rsid w:val="00C57571"/>
    <w:rsid w:val="00C61D02"/>
    <w:rsid w:val="00C65ED8"/>
    <w:rsid w:val="00C71987"/>
    <w:rsid w:val="00CB004A"/>
    <w:rsid w:val="00CE278D"/>
    <w:rsid w:val="00D057FA"/>
    <w:rsid w:val="00D21A1F"/>
    <w:rsid w:val="00D24A52"/>
    <w:rsid w:val="00D33F41"/>
    <w:rsid w:val="00D52394"/>
    <w:rsid w:val="00D52786"/>
    <w:rsid w:val="00DD0E47"/>
    <w:rsid w:val="00DD4AE2"/>
    <w:rsid w:val="00DF19F4"/>
    <w:rsid w:val="00E06DD8"/>
    <w:rsid w:val="00E15556"/>
    <w:rsid w:val="00E35585"/>
    <w:rsid w:val="00E371FE"/>
    <w:rsid w:val="00E45E73"/>
    <w:rsid w:val="00E62E38"/>
    <w:rsid w:val="00E816D0"/>
    <w:rsid w:val="00EA326A"/>
    <w:rsid w:val="00EA382A"/>
    <w:rsid w:val="00EA4E5A"/>
    <w:rsid w:val="00EA76E1"/>
    <w:rsid w:val="00ED6B09"/>
    <w:rsid w:val="00F023FB"/>
    <w:rsid w:val="00F206C0"/>
    <w:rsid w:val="00F356D2"/>
    <w:rsid w:val="00F55214"/>
    <w:rsid w:val="00F70539"/>
    <w:rsid w:val="00F862AD"/>
    <w:rsid w:val="00F86DD3"/>
    <w:rsid w:val="00FA5889"/>
    <w:rsid w:val="00FC1877"/>
    <w:rsid w:val="00FD47F3"/>
    <w:rsid w:val="2405291D"/>
    <w:rsid w:val="3FDC4365"/>
    <w:rsid w:val="44403CF5"/>
    <w:rsid w:val="4FDF3FC2"/>
    <w:rsid w:val="50C97313"/>
    <w:rsid w:val="50CB0682"/>
    <w:rsid w:val="5D6D4555"/>
    <w:rsid w:val="7E145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BECF2C-2FC3-4EEE-9EFE-B82D38499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1A7"/>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7131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qFormat/>
    <w:rsid w:val="007131A7"/>
    <w:rPr>
      <w:rFonts w:ascii="Tahoma" w:eastAsiaTheme="minorHAnsi" w:hAnsi="Tahoma" w:cs="Tahoma"/>
      <w:sz w:val="16"/>
      <w:szCs w:val="16"/>
      <w:lang w:eastAsia="en-US"/>
    </w:rPr>
  </w:style>
  <w:style w:type="paragraph" w:styleId="a5">
    <w:name w:val="Normal (Web)"/>
    <w:basedOn w:val="a"/>
    <w:uiPriority w:val="99"/>
    <w:unhideWhenUsed/>
    <w:qFormat/>
    <w:rsid w:val="007131A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qFormat/>
    <w:rsid w:val="007131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7131A7"/>
    <w:pPr>
      <w:ind w:left="720"/>
      <w:contextualSpacing/>
    </w:pPr>
  </w:style>
  <w:style w:type="character" w:styleId="a8">
    <w:name w:val="Hyperlink"/>
    <w:basedOn w:val="a0"/>
    <w:uiPriority w:val="99"/>
    <w:semiHidden/>
    <w:unhideWhenUsed/>
    <w:rsid w:val="00204F32"/>
    <w:rPr>
      <w:color w:val="0000FF"/>
      <w:u w:val="single"/>
    </w:rPr>
  </w:style>
  <w:style w:type="paragraph" w:customStyle="1" w:styleId="ConsPlusNormal">
    <w:name w:val="ConsPlusNormal"/>
    <w:rsid w:val="00760ACA"/>
    <w:pPr>
      <w:widowControl w:val="0"/>
      <w:autoSpaceDE w:val="0"/>
      <w:autoSpaceDN w:val="0"/>
    </w:pPr>
    <w:rPr>
      <w:rFonts w:eastAsia="Times New Roman"/>
      <w:sz w:val="24"/>
    </w:rPr>
  </w:style>
  <w:style w:type="paragraph" w:customStyle="1" w:styleId="ConsPlusTitle">
    <w:name w:val="ConsPlusTitle"/>
    <w:rsid w:val="00760ACA"/>
    <w:pPr>
      <w:widowControl w:val="0"/>
      <w:autoSpaceDE w:val="0"/>
      <w:autoSpaceDN w:val="0"/>
    </w:pPr>
    <w:rPr>
      <w:rFonts w:ascii="Arial" w:eastAsia="Times New Roman"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107">
      <w:bodyDiv w:val="1"/>
      <w:marLeft w:val="0"/>
      <w:marRight w:val="0"/>
      <w:marTop w:val="0"/>
      <w:marBottom w:val="0"/>
      <w:divBdr>
        <w:top w:val="none" w:sz="0" w:space="0" w:color="auto"/>
        <w:left w:val="none" w:sz="0" w:space="0" w:color="auto"/>
        <w:bottom w:val="none" w:sz="0" w:space="0" w:color="auto"/>
        <w:right w:val="none" w:sz="0" w:space="0" w:color="auto"/>
      </w:divBdr>
    </w:div>
    <w:div w:id="289434121">
      <w:bodyDiv w:val="1"/>
      <w:marLeft w:val="0"/>
      <w:marRight w:val="0"/>
      <w:marTop w:val="0"/>
      <w:marBottom w:val="0"/>
      <w:divBdr>
        <w:top w:val="none" w:sz="0" w:space="0" w:color="auto"/>
        <w:left w:val="none" w:sz="0" w:space="0" w:color="auto"/>
        <w:bottom w:val="none" w:sz="0" w:space="0" w:color="auto"/>
        <w:right w:val="none" w:sz="0" w:space="0" w:color="auto"/>
      </w:divBdr>
    </w:div>
    <w:div w:id="451942681">
      <w:bodyDiv w:val="1"/>
      <w:marLeft w:val="0"/>
      <w:marRight w:val="0"/>
      <w:marTop w:val="0"/>
      <w:marBottom w:val="0"/>
      <w:divBdr>
        <w:top w:val="none" w:sz="0" w:space="0" w:color="auto"/>
        <w:left w:val="none" w:sz="0" w:space="0" w:color="auto"/>
        <w:bottom w:val="none" w:sz="0" w:space="0" w:color="auto"/>
        <w:right w:val="none" w:sz="0" w:space="0" w:color="auto"/>
      </w:divBdr>
    </w:div>
    <w:div w:id="538518430">
      <w:bodyDiv w:val="1"/>
      <w:marLeft w:val="0"/>
      <w:marRight w:val="0"/>
      <w:marTop w:val="0"/>
      <w:marBottom w:val="0"/>
      <w:divBdr>
        <w:top w:val="none" w:sz="0" w:space="0" w:color="auto"/>
        <w:left w:val="none" w:sz="0" w:space="0" w:color="auto"/>
        <w:bottom w:val="none" w:sz="0" w:space="0" w:color="auto"/>
        <w:right w:val="none" w:sz="0" w:space="0" w:color="auto"/>
      </w:divBdr>
    </w:div>
    <w:div w:id="741561548">
      <w:bodyDiv w:val="1"/>
      <w:marLeft w:val="0"/>
      <w:marRight w:val="0"/>
      <w:marTop w:val="0"/>
      <w:marBottom w:val="0"/>
      <w:divBdr>
        <w:top w:val="none" w:sz="0" w:space="0" w:color="auto"/>
        <w:left w:val="none" w:sz="0" w:space="0" w:color="auto"/>
        <w:bottom w:val="none" w:sz="0" w:space="0" w:color="auto"/>
        <w:right w:val="none" w:sz="0" w:space="0" w:color="auto"/>
      </w:divBdr>
    </w:div>
    <w:div w:id="778380164">
      <w:bodyDiv w:val="1"/>
      <w:marLeft w:val="0"/>
      <w:marRight w:val="0"/>
      <w:marTop w:val="0"/>
      <w:marBottom w:val="0"/>
      <w:divBdr>
        <w:top w:val="none" w:sz="0" w:space="0" w:color="auto"/>
        <w:left w:val="none" w:sz="0" w:space="0" w:color="auto"/>
        <w:bottom w:val="none" w:sz="0" w:space="0" w:color="auto"/>
        <w:right w:val="none" w:sz="0" w:space="0" w:color="auto"/>
      </w:divBdr>
    </w:div>
    <w:div w:id="851799874">
      <w:bodyDiv w:val="1"/>
      <w:marLeft w:val="0"/>
      <w:marRight w:val="0"/>
      <w:marTop w:val="0"/>
      <w:marBottom w:val="0"/>
      <w:divBdr>
        <w:top w:val="none" w:sz="0" w:space="0" w:color="auto"/>
        <w:left w:val="none" w:sz="0" w:space="0" w:color="auto"/>
        <w:bottom w:val="none" w:sz="0" w:space="0" w:color="auto"/>
        <w:right w:val="none" w:sz="0" w:space="0" w:color="auto"/>
      </w:divBdr>
    </w:div>
    <w:div w:id="1233464392">
      <w:bodyDiv w:val="1"/>
      <w:marLeft w:val="0"/>
      <w:marRight w:val="0"/>
      <w:marTop w:val="0"/>
      <w:marBottom w:val="0"/>
      <w:divBdr>
        <w:top w:val="none" w:sz="0" w:space="0" w:color="auto"/>
        <w:left w:val="none" w:sz="0" w:space="0" w:color="auto"/>
        <w:bottom w:val="none" w:sz="0" w:space="0" w:color="auto"/>
        <w:right w:val="none" w:sz="0" w:space="0" w:color="auto"/>
      </w:divBdr>
    </w:div>
    <w:div w:id="1394082523">
      <w:bodyDiv w:val="1"/>
      <w:marLeft w:val="0"/>
      <w:marRight w:val="0"/>
      <w:marTop w:val="0"/>
      <w:marBottom w:val="0"/>
      <w:divBdr>
        <w:top w:val="none" w:sz="0" w:space="0" w:color="auto"/>
        <w:left w:val="none" w:sz="0" w:space="0" w:color="auto"/>
        <w:bottom w:val="none" w:sz="0" w:space="0" w:color="auto"/>
        <w:right w:val="none" w:sz="0" w:space="0" w:color="auto"/>
      </w:divBdr>
    </w:div>
    <w:div w:id="1578512625">
      <w:bodyDiv w:val="1"/>
      <w:marLeft w:val="0"/>
      <w:marRight w:val="0"/>
      <w:marTop w:val="0"/>
      <w:marBottom w:val="0"/>
      <w:divBdr>
        <w:top w:val="none" w:sz="0" w:space="0" w:color="auto"/>
        <w:left w:val="none" w:sz="0" w:space="0" w:color="auto"/>
        <w:bottom w:val="none" w:sz="0" w:space="0" w:color="auto"/>
        <w:right w:val="none" w:sz="0" w:space="0" w:color="auto"/>
      </w:divBdr>
    </w:div>
    <w:div w:id="1666783277">
      <w:bodyDiv w:val="1"/>
      <w:marLeft w:val="0"/>
      <w:marRight w:val="0"/>
      <w:marTop w:val="0"/>
      <w:marBottom w:val="0"/>
      <w:divBdr>
        <w:top w:val="none" w:sz="0" w:space="0" w:color="auto"/>
        <w:left w:val="none" w:sz="0" w:space="0" w:color="auto"/>
        <w:bottom w:val="none" w:sz="0" w:space="0" w:color="auto"/>
        <w:right w:val="none" w:sz="0" w:space="0" w:color="auto"/>
      </w:divBdr>
    </w:div>
    <w:div w:id="2045903937">
      <w:bodyDiv w:val="1"/>
      <w:marLeft w:val="0"/>
      <w:marRight w:val="0"/>
      <w:marTop w:val="0"/>
      <w:marBottom w:val="0"/>
      <w:divBdr>
        <w:top w:val="none" w:sz="0" w:space="0" w:color="auto"/>
        <w:left w:val="none" w:sz="0" w:space="0" w:color="auto"/>
        <w:bottom w:val="none" w:sz="0" w:space="0" w:color="auto"/>
        <w:right w:val="none" w:sz="0" w:space="0" w:color="auto"/>
      </w:divBdr>
    </w:div>
    <w:div w:id="206552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mgdov.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B04EB-2716-4B5B-9F4F-FD4A10CBA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35</Pages>
  <Words>12875</Words>
  <Characters>73390</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2026-02-27T07:14:00Z</cp:lastPrinted>
  <dcterms:created xsi:type="dcterms:W3CDTF">2026-02-13T07:08:00Z</dcterms:created>
  <dcterms:modified xsi:type="dcterms:W3CDTF">2026-02-27T07:14:00Z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DD9051DAF6124D218BD79625AE1BBD97_13</vt:lpwstr>
  </property>
</Properties>
</file>